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90EB" w14:textId="77777777" w:rsidR="00500BC0" w:rsidRPr="00002020" w:rsidRDefault="00E3166B" w:rsidP="00A8566A">
      <w:pPr>
        <w:pStyle w:val="Style1"/>
      </w:pPr>
      <w:r w:rsidRPr="00002020">
        <w:t>The Social Scien</w:t>
      </w:r>
      <w:r w:rsidR="002970BF" w:rsidRPr="00002020">
        <w:t>tific</w:t>
      </w:r>
      <w:r w:rsidRPr="00002020">
        <w:t xml:space="preserve"> Imagination</w:t>
      </w:r>
    </w:p>
    <w:p w14:paraId="69096B53" w14:textId="77777777" w:rsidR="00E3166B" w:rsidRPr="00002020" w:rsidRDefault="00E3166B" w:rsidP="00A8566A">
      <w:pPr>
        <w:pStyle w:val="Style1"/>
      </w:pPr>
    </w:p>
    <w:p w14:paraId="296734FB" w14:textId="77777777" w:rsidR="00E57183" w:rsidRPr="00002020" w:rsidRDefault="00E57183" w:rsidP="00A8566A">
      <w:pPr>
        <w:pStyle w:val="Style1"/>
      </w:pPr>
      <w:r w:rsidRPr="00002020">
        <w:t>Prof. Javier Auyero</w:t>
      </w:r>
    </w:p>
    <w:p w14:paraId="77685540" w14:textId="77777777" w:rsidR="00E57183" w:rsidRPr="00002020" w:rsidRDefault="00E57183" w:rsidP="00A8566A">
      <w:pPr>
        <w:pStyle w:val="Style1"/>
      </w:pPr>
      <w:r w:rsidRPr="00002020">
        <w:t xml:space="preserve">Office: </w:t>
      </w:r>
      <w:r w:rsidR="00460A6D" w:rsidRPr="00002020">
        <w:t>CLA 3624</w:t>
      </w:r>
    </w:p>
    <w:p w14:paraId="789B70CE" w14:textId="3A85DF97" w:rsidR="00460A6D" w:rsidRPr="00002020" w:rsidRDefault="00E57183" w:rsidP="00A8566A">
      <w:pPr>
        <w:pStyle w:val="Style1"/>
      </w:pPr>
      <w:r w:rsidRPr="00002020">
        <w:t>OFFICE HOURS: Tuesdays</w:t>
      </w:r>
      <w:r w:rsidR="00460A6D" w:rsidRPr="00002020">
        <w:t xml:space="preserve">/Thursdays </w:t>
      </w:r>
      <w:r w:rsidR="008C2A90">
        <w:t>Noon to 1</w:t>
      </w:r>
      <w:r w:rsidR="00C31F39" w:rsidRPr="00002020">
        <w:t xml:space="preserve"> PM</w:t>
      </w:r>
    </w:p>
    <w:p w14:paraId="7E439913" w14:textId="77777777" w:rsidR="00E57183" w:rsidRPr="00002020" w:rsidRDefault="00D83645" w:rsidP="00A8566A">
      <w:pPr>
        <w:pStyle w:val="Style1"/>
      </w:pPr>
      <w:hyperlink r:id="rId6" w:history="1">
        <w:r w:rsidR="00E57183" w:rsidRPr="00002020">
          <w:rPr>
            <w:rStyle w:val="Hyperlink"/>
          </w:rPr>
          <w:t>Auyero@austin.utexas.edu</w:t>
        </w:r>
      </w:hyperlink>
    </w:p>
    <w:p w14:paraId="0254730E" w14:textId="77777777" w:rsidR="00E57183" w:rsidRPr="00002020" w:rsidRDefault="00E57183" w:rsidP="00A8566A">
      <w:pPr>
        <w:pStyle w:val="Style1"/>
      </w:pPr>
    </w:p>
    <w:p w14:paraId="7CCE8B04" w14:textId="77777777" w:rsidR="00500BC0" w:rsidRPr="00002020" w:rsidRDefault="00500BC0" w:rsidP="00A8566A">
      <w:pPr>
        <w:pStyle w:val="Style1"/>
      </w:pPr>
    </w:p>
    <w:p w14:paraId="1AB81BBC" w14:textId="60B2D897" w:rsidR="00A515E7" w:rsidRPr="003B1F41" w:rsidRDefault="00500BC0" w:rsidP="00A8566A">
      <w:pPr>
        <w:pStyle w:val="Style1"/>
        <w:rPr>
          <w:b w:val="0"/>
        </w:rPr>
      </w:pPr>
      <w:r w:rsidRPr="003B1F41">
        <w:rPr>
          <w:b w:val="0"/>
        </w:rPr>
        <w:t>This course introduces students to some of the most relevant</w:t>
      </w:r>
      <w:r w:rsidR="002D6800" w:rsidRPr="003B1F41">
        <w:rPr>
          <w:b w:val="0"/>
        </w:rPr>
        <w:t>, controversial,</w:t>
      </w:r>
      <w:r w:rsidRPr="003B1F41">
        <w:rPr>
          <w:b w:val="0"/>
        </w:rPr>
        <w:t xml:space="preserve"> </w:t>
      </w:r>
      <w:r w:rsidR="00D84FBF" w:rsidRPr="003B1F41">
        <w:rPr>
          <w:b w:val="0"/>
        </w:rPr>
        <w:t xml:space="preserve">and puzzling </w:t>
      </w:r>
      <w:r w:rsidRPr="003B1F41">
        <w:rPr>
          <w:b w:val="0"/>
        </w:rPr>
        <w:t xml:space="preserve">issues in contemporary </w:t>
      </w:r>
      <w:r w:rsidR="00096E0B" w:rsidRPr="003B1F41">
        <w:rPr>
          <w:b w:val="0"/>
        </w:rPr>
        <w:t>society</w:t>
      </w:r>
      <w:r w:rsidRPr="003B1F41">
        <w:rPr>
          <w:b w:val="0"/>
        </w:rPr>
        <w:t xml:space="preserve">: </w:t>
      </w:r>
      <w:r w:rsidR="00460A6D" w:rsidRPr="003B1F41">
        <w:rPr>
          <w:b w:val="0"/>
        </w:rPr>
        <w:t xml:space="preserve">inequality, </w:t>
      </w:r>
      <w:r w:rsidR="00A515E7" w:rsidRPr="003B1F41">
        <w:rPr>
          <w:b w:val="0"/>
        </w:rPr>
        <w:t>residential segregation</w:t>
      </w:r>
      <w:r w:rsidRPr="003B1F41">
        <w:rPr>
          <w:b w:val="0"/>
        </w:rPr>
        <w:t>,</w:t>
      </w:r>
      <w:r w:rsidR="00A515E7" w:rsidRPr="003B1F41">
        <w:rPr>
          <w:b w:val="0"/>
        </w:rPr>
        <w:t xml:space="preserve"> </w:t>
      </w:r>
      <w:r w:rsidR="00460A6D" w:rsidRPr="003B1F41">
        <w:rPr>
          <w:b w:val="0"/>
        </w:rPr>
        <w:t xml:space="preserve">mass protest, incarceration, </w:t>
      </w:r>
      <w:r w:rsidR="0024526B" w:rsidRPr="003B1F41">
        <w:rPr>
          <w:b w:val="0"/>
        </w:rPr>
        <w:t>migration</w:t>
      </w:r>
      <w:r w:rsidR="00460A6D" w:rsidRPr="003B1F41">
        <w:rPr>
          <w:b w:val="0"/>
        </w:rPr>
        <w:t>,</w:t>
      </w:r>
      <w:r w:rsidR="00EF77AD" w:rsidRPr="003B1F41">
        <w:rPr>
          <w:b w:val="0"/>
        </w:rPr>
        <w:t xml:space="preserve"> environmental suffering,</w:t>
      </w:r>
      <w:r w:rsidR="00460A6D" w:rsidRPr="003B1F41">
        <w:rPr>
          <w:b w:val="0"/>
        </w:rPr>
        <w:t xml:space="preserve"> etc</w:t>
      </w:r>
      <w:r w:rsidRPr="003B1F41">
        <w:rPr>
          <w:b w:val="0"/>
        </w:rPr>
        <w:t xml:space="preserve">. We will debate about these issues using concrete, “real life” examples from </w:t>
      </w:r>
      <w:r w:rsidR="00460A6D" w:rsidRPr="003B1F41">
        <w:rPr>
          <w:b w:val="0"/>
        </w:rPr>
        <w:t xml:space="preserve">the </w:t>
      </w:r>
      <w:r w:rsidR="00EF77AD" w:rsidRPr="003B1F41">
        <w:rPr>
          <w:b w:val="0"/>
        </w:rPr>
        <w:t>Americas</w:t>
      </w:r>
      <w:r w:rsidR="00460A6D" w:rsidRPr="003B1F41">
        <w:rPr>
          <w:b w:val="0"/>
        </w:rPr>
        <w:t xml:space="preserve">: </w:t>
      </w:r>
      <w:r w:rsidR="002D6800" w:rsidRPr="003B1F41">
        <w:rPr>
          <w:b w:val="0"/>
        </w:rPr>
        <w:t>heat-related death in Chicago,</w:t>
      </w:r>
      <w:r w:rsidR="00452E00" w:rsidRPr="003B1F41">
        <w:rPr>
          <w:b w:val="0"/>
        </w:rPr>
        <w:t xml:space="preserve"> </w:t>
      </w:r>
      <w:r w:rsidR="003B62EE" w:rsidRPr="003B1F41">
        <w:rPr>
          <w:b w:val="0"/>
        </w:rPr>
        <w:t xml:space="preserve">student participation in the Civil Rights movement, </w:t>
      </w:r>
      <w:r w:rsidR="00713099" w:rsidRPr="003B1F41">
        <w:rPr>
          <w:b w:val="0"/>
        </w:rPr>
        <w:t>gender</w:t>
      </w:r>
      <w:r w:rsidR="00C12158" w:rsidRPr="003B1F41">
        <w:rPr>
          <w:b w:val="0"/>
        </w:rPr>
        <w:t xml:space="preserve"> inequality and</w:t>
      </w:r>
      <w:r w:rsidR="00713099" w:rsidRPr="003B1F41">
        <w:rPr>
          <w:b w:val="0"/>
        </w:rPr>
        <w:t xml:space="preserve"> socialization</w:t>
      </w:r>
      <w:r w:rsidR="00460A6D" w:rsidRPr="003B1F41">
        <w:rPr>
          <w:b w:val="0"/>
        </w:rPr>
        <w:t xml:space="preserve">, </w:t>
      </w:r>
      <w:r w:rsidR="008E3C12" w:rsidRPr="003B1F41">
        <w:rPr>
          <w:b w:val="0"/>
        </w:rPr>
        <w:t>growing up undocumented,</w:t>
      </w:r>
      <w:r w:rsidR="001A479A" w:rsidRPr="003B1F41">
        <w:rPr>
          <w:b w:val="0"/>
        </w:rPr>
        <w:t xml:space="preserve"> </w:t>
      </w:r>
      <w:r w:rsidR="0082571E" w:rsidRPr="003B1F41">
        <w:rPr>
          <w:b w:val="0"/>
        </w:rPr>
        <w:t xml:space="preserve">social polarization in Austin, </w:t>
      </w:r>
      <w:r w:rsidR="00713099" w:rsidRPr="003B1F41">
        <w:rPr>
          <w:b w:val="0"/>
        </w:rPr>
        <w:t xml:space="preserve">the drama of evictions, </w:t>
      </w:r>
      <w:r w:rsidR="001A479A" w:rsidRPr="003B1F41">
        <w:rPr>
          <w:b w:val="0"/>
        </w:rPr>
        <w:t>police violence in the U.S.</w:t>
      </w:r>
      <w:r w:rsidR="00F83B4C">
        <w:rPr>
          <w:b w:val="0"/>
        </w:rPr>
        <w:t>; poverty, sex work,</w:t>
      </w:r>
      <w:r w:rsidR="001A479A" w:rsidRPr="003B1F41">
        <w:rPr>
          <w:b w:val="0"/>
        </w:rPr>
        <w:t xml:space="preserve"> </w:t>
      </w:r>
      <w:r w:rsidR="00A515E7" w:rsidRPr="003B1F41">
        <w:rPr>
          <w:b w:val="0"/>
        </w:rPr>
        <w:t>etc.</w:t>
      </w:r>
    </w:p>
    <w:p w14:paraId="240CA87B" w14:textId="77777777" w:rsidR="00452E00" w:rsidRPr="003B1F41" w:rsidRDefault="00A515E7" w:rsidP="00A8566A">
      <w:pPr>
        <w:pStyle w:val="Style1"/>
        <w:rPr>
          <w:b w:val="0"/>
        </w:rPr>
      </w:pPr>
      <w:r w:rsidRPr="003B1F41">
        <w:rPr>
          <w:b w:val="0"/>
        </w:rPr>
        <w:t xml:space="preserve"> </w:t>
      </w:r>
    </w:p>
    <w:p w14:paraId="14A83E78" w14:textId="77777777" w:rsidR="000D7D54" w:rsidRPr="003B1F41" w:rsidRDefault="009F7867" w:rsidP="00A8566A">
      <w:pPr>
        <w:pStyle w:val="Style1"/>
        <w:rPr>
          <w:b w:val="0"/>
        </w:rPr>
      </w:pPr>
      <w:r w:rsidRPr="003B1F41">
        <w:rPr>
          <w:b w:val="0"/>
        </w:rPr>
        <w:t>Together, all these cases</w:t>
      </w:r>
      <w:r w:rsidR="000E400D" w:rsidRPr="003B1F41">
        <w:rPr>
          <w:b w:val="0"/>
        </w:rPr>
        <w:t xml:space="preserve"> will help us to figure out the specific contribution</w:t>
      </w:r>
      <w:r w:rsidR="00E3166B" w:rsidRPr="003B1F41">
        <w:rPr>
          <w:b w:val="0"/>
        </w:rPr>
        <w:t xml:space="preserve"> that different social sciences (sociology, anthropology, and political science) can make </w:t>
      </w:r>
      <w:r w:rsidR="000E400D" w:rsidRPr="003B1F41">
        <w:rPr>
          <w:b w:val="0"/>
        </w:rPr>
        <w:t>to the understanding of our surroundings</w:t>
      </w:r>
      <w:r w:rsidR="00D84FBF" w:rsidRPr="003B1F41">
        <w:rPr>
          <w:b w:val="0"/>
        </w:rPr>
        <w:t xml:space="preserve"> and of ourselves</w:t>
      </w:r>
      <w:r w:rsidR="000E400D" w:rsidRPr="003B1F41">
        <w:rPr>
          <w:b w:val="0"/>
        </w:rPr>
        <w:t xml:space="preserve">. </w:t>
      </w:r>
    </w:p>
    <w:p w14:paraId="15713586" w14:textId="77777777" w:rsidR="0082571E" w:rsidRPr="003B1F41" w:rsidRDefault="0082571E" w:rsidP="00A8566A">
      <w:pPr>
        <w:pStyle w:val="Style1"/>
        <w:rPr>
          <w:b w:val="0"/>
        </w:rPr>
      </w:pPr>
    </w:p>
    <w:p w14:paraId="331F0470" w14:textId="77777777" w:rsidR="002D6800" w:rsidRPr="003B1F41" w:rsidRDefault="0024526B" w:rsidP="00A8566A">
      <w:pPr>
        <w:pStyle w:val="Style1"/>
        <w:rPr>
          <w:b w:val="0"/>
        </w:rPr>
      </w:pPr>
      <w:r w:rsidRPr="003B1F41">
        <w:rPr>
          <w:b w:val="0"/>
        </w:rPr>
        <w:t>During the semester</w:t>
      </w:r>
      <w:r w:rsidR="004C1914">
        <w:rPr>
          <w:b w:val="0"/>
        </w:rPr>
        <w:t xml:space="preserve"> we will watch documentaries</w:t>
      </w:r>
      <w:r w:rsidR="002D6800" w:rsidRPr="003B1F41">
        <w:rPr>
          <w:b w:val="0"/>
        </w:rPr>
        <w:t xml:space="preserve"> </w:t>
      </w:r>
      <w:r w:rsidR="004C1914">
        <w:rPr>
          <w:b w:val="0"/>
        </w:rPr>
        <w:t xml:space="preserve">and TED talks </w:t>
      </w:r>
      <w:r w:rsidR="002D6800" w:rsidRPr="003B1F41">
        <w:rPr>
          <w:b w:val="0"/>
        </w:rPr>
        <w:t xml:space="preserve">that will help us to illustrate (and further discuss) the topic at hand </w:t>
      </w:r>
      <w:r w:rsidR="004C1914">
        <w:rPr>
          <w:b w:val="0"/>
        </w:rPr>
        <w:t xml:space="preserve">(Eyes on the Prize, 13, </w:t>
      </w:r>
      <w:r w:rsidR="00C12158" w:rsidRPr="003B1F41">
        <w:rPr>
          <w:b w:val="0"/>
        </w:rPr>
        <w:t>Miss Representation</w:t>
      </w:r>
      <w:r w:rsidR="00460A6D" w:rsidRPr="003B1F41">
        <w:rPr>
          <w:b w:val="0"/>
        </w:rPr>
        <w:t>)</w:t>
      </w:r>
      <w:r w:rsidR="002D6800" w:rsidRPr="003B1F41">
        <w:rPr>
          <w:b w:val="0"/>
        </w:rPr>
        <w:t>.</w:t>
      </w:r>
    </w:p>
    <w:p w14:paraId="47F9FD5A" w14:textId="77777777" w:rsidR="00132A45" w:rsidRPr="003B1F41" w:rsidRDefault="00132A45" w:rsidP="00A8566A">
      <w:pPr>
        <w:pStyle w:val="Style1"/>
        <w:rPr>
          <w:b w:val="0"/>
        </w:rPr>
      </w:pPr>
    </w:p>
    <w:p w14:paraId="5C79362B" w14:textId="77777777" w:rsidR="00132A45" w:rsidRPr="00002020" w:rsidRDefault="00132A45" w:rsidP="00A8566A">
      <w:pPr>
        <w:pStyle w:val="Style1"/>
      </w:pPr>
    </w:p>
    <w:p w14:paraId="311FEC9C" w14:textId="77777777" w:rsidR="005954B6" w:rsidRPr="00002020" w:rsidRDefault="005954B6" w:rsidP="00A8566A">
      <w:pPr>
        <w:pStyle w:val="Style1"/>
      </w:pPr>
    </w:p>
    <w:p w14:paraId="30C4E01C" w14:textId="77777777" w:rsidR="005954B6" w:rsidRPr="00002020" w:rsidRDefault="005954B6" w:rsidP="00A8566A">
      <w:pPr>
        <w:pStyle w:val="Style1"/>
      </w:pPr>
      <w:r w:rsidRPr="00002020">
        <w:sym w:font="Wingdings" w:char="F046"/>
      </w:r>
      <w:r w:rsidRPr="00002020">
        <w:t>Course Requirements</w:t>
      </w:r>
      <w:r w:rsidR="00A40157" w:rsidRPr="00002020">
        <w:t xml:space="preserve"> and grading policy</w:t>
      </w:r>
      <w:r w:rsidRPr="00002020">
        <w:t>:</w:t>
      </w:r>
    </w:p>
    <w:p w14:paraId="0BD657EF" w14:textId="77777777" w:rsidR="00A40157" w:rsidRPr="00002020" w:rsidRDefault="00A40157" w:rsidP="00A8566A">
      <w:pPr>
        <w:pStyle w:val="Style1"/>
      </w:pPr>
    </w:p>
    <w:p w14:paraId="38F8236C" w14:textId="77777777" w:rsidR="00A40157" w:rsidRPr="00002020" w:rsidRDefault="00A40157" w:rsidP="00A8566A">
      <w:pPr>
        <w:pStyle w:val="Style1"/>
      </w:pPr>
      <w:r w:rsidRPr="00002020">
        <w:t>Since the class is organized around lectures, discussions of the required readings, group presentations, and films ATTENDANCE IS MANDATORY. Religious holidays count as excused absences.</w:t>
      </w:r>
    </w:p>
    <w:p w14:paraId="2273B789" w14:textId="77777777" w:rsidR="00A40157" w:rsidRPr="00002020" w:rsidRDefault="00A40157" w:rsidP="00A8566A">
      <w:pPr>
        <w:pStyle w:val="Style1"/>
      </w:pPr>
    </w:p>
    <w:p w14:paraId="4C54B951" w14:textId="77777777" w:rsidR="00A40157" w:rsidRPr="00002020" w:rsidRDefault="00A40157" w:rsidP="00A8566A">
      <w:pPr>
        <w:pStyle w:val="Style1"/>
      </w:pPr>
    </w:p>
    <w:p w14:paraId="69563B41" w14:textId="77777777" w:rsidR="000B5A79" w:rsidRPr="00002020" w:rsidRDefault="00A40157" w:rsidP="00A8566A">
      <w:pPr>
        <w:pStyle w:val="Style1"/>
      </w:pPr>
      <w:r w:rsidRPr="00002020">
        <w:t>Grades :</w:t>
      </w:r>
      <w:r w:rsidR="000B5A79" w:rsidRPr="00002020">
        <w:t xml:space="preserve"> </w:t>
      </w:r>
    </w:p>
    <w:p w14:paraId="2C2C1CDB" w14:textId="140E42A4" w:rsidR="00A40157" w:rsidRPr="00002020" w:rsidRDefault="0066213C" w:rsidP="00A8566A">
      <w:pPr>
        <w:pStyle w:val="Style1"/>
      </w:pPr>
      <w:r>
        <w:t>One paper : 3</w:t>
      </w:r>
      <w:r w:rsidR="00F83B4C">
        <w:t>0</w:t>
      </w:r>
      <w:r w:rsidR="00A40157" w:rsidRPr="00002020">
        <w:t xml:space="preserve">%  </w:t>
      </w:r>
    </w:p>
    <w:p w14:paraId="335BDB25" w14:textId="16F40D38" w:rsidR="00A40157" w:rsidRPr="00002020" w:rsidRDefault="0066213C" w:rsidP="00A8566A">
      <w:pPr>
        <w:pStyle w:val="Style1"/>
      </w:pPr>
      <w:r>
        <w:t xml:space="preserve">Best </w:t>
      </w:r>
      <w:r w:rsidR="00E56ACD">
        <w:t>five of six</w:t>
      </w:r>
      <w:r>
        <w:t xml:space="preserve"> quizzes : </w:t>
      </w:r>
      <w:r w:rsidR="00E56ACD">
        <w:t>5</w:t>
      </w:r>
      <w:r w:rsidR="00F83B4C">
        <w:t>0</w:t>
      </w:r>
      <w:r w:rsidR="00A40157" w:rsidRPr="00002020">
        <w:t xml:space="preserve">% </w:t>
      </w:r>
    </w:p>
    <w:p w14:paraId="65F2EF42" w14:textId="7A24BBE7" w:rsidR="00A40157" w:rsidRPr="00002020" w:rsidRDefault="0066213C" w:rsidP="00A8566A">
      <w:pPr>
        <w:pStyle w:val="Style1"/>
      </w:pPr>
      <w:r>
        <w:t>Attendance to sessions</w:t>
      </w:r>
      <w:r w:rsidR="00E56ACD">
        <w:t> : 2</w:t>
      </w:r>
      <w:r>
        <w:t>0</w:t>
      </w:r>
      <w:r w:rsidR="00A40157" w:rsidRPr="00002020">
        <w:t>%</w:t>
      </w:r>
    </w:p>
    <w:p w14:paraId="33D1A87E" w14:textId="77777777" w:rsidR="00A40157" w:rsidRPr="00002020" w:rsidRDefault="00A40157" w:rsidP="00A8566A">
      <w:pPr>
        <w:pStyle w:val="Style1"/>
      </w:pPr>
    </w:p>
    <w:p w14:paraId="0D39CABC" w14:textId="77777777" w:rsidR="00FB40E2" w:rsidRPr="00002020" w:rsidRDefault="00FB40E2" w:rsidP="00A8566A">
      <w:pPr>
        <w:pStyle w:val="Style1"/>
      </w:pPr>
      <w:r w:rsidRPr="00002020">
        <w:t>You are supposed to write your OWN essay citing your sources. Otherwise it will be a case of academic dishonesty.</w:t>
      </w:r>
    </w:p>
    <w:p w14:paraId="7D23436B" w14:textId="77777777" w:rsidR="00FB40E2" w:rsidRPr="00002020" w:rsidRDefault="00FB40E2" w:rsidP="00A8566A">
      <w:pPr>
        <w:pStyle w:val="Style1"/>
      </w:pPr>
    </w:p>
    <w:p w14:paraId="4CDE57C2" w14:textId="3DF80CD0" w:rsidR="00A40157" w:rsidRPr="00002020" w:rsidRDefault="00A40157" w:rsidP="00A8566A">
      <w:pPr>
        <w:pStyle w:val="Style1"/>
      </w:pPr>
      <w:r w:rsidRPr="00002020">
        <w:t xml:space="preserve">There will be </w:t>
      </w:r>
      <w:r w:rsidR="00A93173" w:rsidRPr="00002020">
        <w:t>S</w:t>
      </w:r>
      <w:r w:rsidR="00591D74">
        <w:t>IX</w:t>
      </w:r>
      <w:r w:rsidRPr="00002020">
        <w:t xml:space="preserve"> quizzes on the assigned readings. Dropping your lowest score, the sum of the remaining </w:t>
      </w:r>
      <w:r w:rsidR="00591D74">
        <w:t>FIVE stands for 5</w:t>
      </w:r>
      <w:r w:rsidRPr="00002020">
        <w:t>0% of your final grade. Note on grades: If your fina</w:t>
      </w:r>
      <w:r w:rsidR="00A93173" w:rsidRPr="00002020">
        <w:t>l grade (addition of paper, six</w:t>
      </w:r>
      <w:r w:rsidRPr="00002020">
        <w:t xml:space="preserve"> best quizzes, and </w:t>
      </w:r>
      <w:r w:rsidR="00A93173" w:rsidRPr="00002020">
        <w:t>assignment</w:t>
      </w:r>
      <w:r w:rsidRPr="00002020">
        <w:t>) is: 100-93, then your grade is an A; 92-90, then your grade is an A-; 89-85 then you grade is a B +; 84-80 then your grade is a B; 79-76 then your grade is a C; 75-65 then your grade is a D; 64 or below is an F.</w:t>
      </w:r>
    </w:p>
    <w:p w14:paraId="08D978EF" w14:textId="77777777" w:rsidR="00A40157" w:rsidRPr="00002020" w:rsidRDefault="00A40157" w:rsidP="00A8566A">
      <w:pPr>
        <w:pStyle w:val="Style1"/>
      </w:pPr>
    </w:p>
    <w:p w14:paraId="1A0118EE" w14:textId="77777777" w:rsidR="00A40157" w:rsidRPr="00002020" w:rsidRDefault="00A40157" w:rsidP="00A8566A">
      <w:pPr>
        <w:pStyle w:val="Style1"/>
      </w:pPr>
      <w:r w:rsidRPr="00002020">
        <w:t xml:space="preserve">THIS SYLABUS IS SUBJECTED TO CHANGE IN CASE DURING THE SEMESTER </w:t>
      </w:r>
    </w:p>
    <w:p w14:paraId="37262D77" w14:textId="77777777" w:rsidR="00A40157" w:rsidRPr="00002020" w:rsidRDefault="00A40157" w:rsidP="00A8566A">
      <w:pPr>
        <w:pStyle w:val="Style1"/>
      </w:pPr>
    </w:p>
    <w:p w14:paraId="4EAB0140" w14:textId="77777777" w:rsidR="00A40157" w:rsidRPr="00002020" w:rsidRDefault="00A40157" w:rsidP="00A8566A">
      <w:pPr>
        <w:pStyle w:val="Style1"/>
      </w:pPr>
    </w:p>
    <w:p w14:paraId="115BD7FC" w14:textId="77777777" w:rsidR="00935C4C" w:rsidRPr="00002020" w:rsidRDefault="00935C4C" w:rsidP="00415FB3">
      <w:pPr>
        <w:pStyle w:val="Style1"/>
        <w:jc w:val="left"/>
        <w:rPr>
          <w:rFonts w:ascii="Calibri" w:hAnsi="Calibri"/>
          <w:sz w:val="22"/>
          <w:szCs w:val="22"/>
        </w:rPr>
      </w:pPr>
      <w:r w:rsidRPr="00002020">
        <w:rPr>
          <w:rFonts w:ascii="Calibri" w:hAnsi="Calibri"/>
          <w:sz w:val="22"/>
          <w:szCs w:val="22"/>
          <w:u w:val="single"/>
        </w:rPr>
        <w:t>Students with Disabilities</w:t>
      </w:r>
      <w:r w:rsidRPr="00002020">
        <w:rPr>
          <w:rFonts w:ascii="Calibri" w:hAnsi="Calibri"/>
          <w:sz w:val="22"/>
          <w:szCs w:val="22"/>
        </w:rPr>
        <w:t xml:space="preserve"> </w:t>
      </w:r>
      <w:r w:rsidRPr="00002020">
        <w:rPr>
          <w:rFonts w:ascii="Calibri" w:hAnsi="Calibri"/>
          <w:sz w:val="22"/>
          <w:szCs w:val="22"/>
        </w:rPr>
        <w:br/>
        <w:t>Any student with a documented disability who requires academic accommodations should contact Services for Students with Disabilities at 471-6259 (voice) or 1-866-329-3986 (Video Phone) as soon as possible to request an official letter outli</w:t>
      </w:r>
      <w:r w:rsidR="00536D48" w:rsidRPr="00002020">
        <w:rPr>
          <w:rFonts w:ascii="Calibri" w:hAnsi="Calibri"/>
          <w:sz w:val="22"/>
          <w:szCs w:val="22"/>
        </w:rPr>
        <w:t>ning authorized accommodations.</w:t>
      </w:r>
    </w:p>
    <w:p w14:paraId="0B7988F6" w14:textId="77777777" w:rsidR="00536D48" w:rsidRPr="00002020" w:rsidRDefault="00536D48" w:rsidP="00A8566A">
      <w:pPr>
        <w:pStyle w:val="Style1"/>
        <w:rPr>
          <w:rFonts w:ascii="Calibri" w:hAnsi="Calibri"/>
          <w:sz w:val="22"/>
          <w:szCs w:val="22"/>
        </w:rPr>
      </w:pPr>
    </w:p>
    <w:p w14:paraId="5087F180" w14:textId="77777777" w:rsidR="00935C4C" w:rsidRPr="00EB02AC" w:rsidRDefault="00C12158" w:rsidP="00EB02AC">
      <w:pPr>
        <w:pStyle w:val="Style1"/>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EB02AC">
        <w:rPr>
          <w:sz w:val="22"/>
          <w:szCs w:val="22"/>
        </w:rPr>
        <w:t>I would really appreciate if you do not bring your gun to my class.</w:t>
      </w:r>
      <w:r w:rsidR="001806AB" w:rsidRPr="00EB02AC">
        <w:rPr>
          <w:sz w:val="22"/>
          <w:szCs w:val="22"/>
        </w:rPr>
        <w:t xml:space="preserve"> If you want to know my opinion about this issue, you may read:</w:t>
      </w:r>
    </w:p>
    <w:p w14:paraId="0A4894D1" w14:textId="77777777" w:rsidR="00EB02AC" w:rsidRPr="00EB02AC" w:rsidRDefault="00D83645" w:rsidP="00EB02AC">
      <w:pPr>
        <w:pStyle w:val="Style1"/>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hyperlink r:id="rId7" w:history="1">
        <w:r w:rsidR="00EB02AC" w:rsidRPr="00EB02AC">
          <w:rPr>
            <w:rStyle w:val="Hyperlink"/>
            <w:color w:val="auto"/>
            <w:sz w:val="22"/>
            <w:szCs w:val="22"/>
          </w:rPr>
          <w:t>https://www.nytimes.com/roomfordebate/2016/05/31/should-guns-be-permitted-on-college-campuses/guns-on-campus-make-colleges-less-safe</w:t>
        </w:r>
      </w:hyperlink>
    </w:p>
    <w:p w14:paraId="1D81DD2F" w14:textId="77777777" w:rsidR="001806AB" w:rsidRPr="00EB02AC" w:rsidRDefault="00D83645" w:rsidP="00EB02AC">
      <w:pPr>
        <w:pStyle w:val="Style1"/>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hyperlink r:id="rId8" w:history="1">
        <w:r w:rsidR="001806AB" w:rsidRPr="00EB02AC">
          <w:rPr>
            <w:rStyle w:val="Hyperlink"/>
            <w:color w:val="auto"/>
            <w:sz w:val="22"/>
            <w:szCs w:val="22"/>
          </w:rPr>
          <w:t>http://time.com/4061114/gun-control-texas/</w:t>
        </w:r>
      </w:hyperlink>
    </w:p>
    <w:p w14:paraId="1A0F23F3" w14:textId="77777777" w:rsidR="001806AB" w:rsidRPr="00EB02AC" w:rsidRDefault="00D83645" w:rsidP="00EB02AC">
      <w:pPr>
        <w:pStyle w:val="Style1"/>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hyperlink r:id="rId9" w:history="1">
        <w:r w:rsidR="001806AB" w:rsidRPr="00EB02AC">
          <w:rPr>
            <w:rStyle w:val="Hyperlink"/>
            <w:color w:val="auto"/>
            <w:sz w:val="22"/>
            <w:szCs w:val="22"/>
          </w:rPr>
          <w:t>http://www.chron.com/opinion/outlook/article/Ayuero-If-we-don-t-push-back-now-on-campus-6547171.php</w:t>
        </w:r>
      </w:hyperlink>
    </w:p>
    <w:p w14:paraId="51E2ECE1" w14:textId="77777777" w:rsidR="001806AB" w:rsidRDefault="001806AB" w:rsidP="00A8566A">
      <w:pPr>
        <w:pStyle w:val="Style1"/>
      </w:pPr>
    </w:p>
    <w:p w14:paraId="09A65825" w14:textId="77777777" w:rsidR="00C12158" w:rsidRDefault="00C12158" w:rsidP="00A8566A">
      <w:pPr>
        <w:pStyle w:val="Style1"/>
      </w:pPr>
    </w:p>
    <w:p w14:paraId="4D904634" w14:textId="77777777" w:rsidR="00C12158" w:rsidRPr="00002020" w:rsidRDefault="00C12158" w:rsidP="00A8566A">
      <w:pPr>
        <w:pStyle w:val="Style1"/>
      </w:pPr>
    </w:p>
    <w:p w14:paraId="32E20CA9" w14:textId="77777777" w:rsidR="00935C4C" w:rsidRPr="00002020" w:rsidRDefault="00935C4C" w:rsidP="00A8566A">
      <w:pPr>
        <w:pStyle w:val="Style1"/>
      </w:pPr>
    </w:p>
    <w:p w14:paraId="250C8C15" w14:textId="77777777" w:rsidR="00452E00" w:rsidRPr="00002020" w:rsidRDefault="00E57183" w:rsidP="00A8566A">
      <w:pPr>
        <w:pStyle w:val="Style1"/>
      </w:pPr>
      <w:r w:rsidRPr="00002020">
        <w:t xml:space="preserve">REQUIRED READINGS </w:t>
      </w:r>
      <w:r w:rsidR="00055787" w:rsidRPr="00002020">
        <w:t>(AVAILABLE @ COOP</w:t>
      </w:r>
      <w:r w:rsidR="00415FB3" w:rsidRPr="00002020">
        <w:t xml:space="preserve"> and CANVAS</w:t>
      </w:r>
      <w:r w:rsidR="00055787" w:rsidRPr="00002020">
        <w:t>)</w:t>
      </w:r>
    </w:p>
    <w:p w14:paraId="6D66CF8D" w14:textId="77777777" w:rsidR="00E57183" w:rsidRPr="00002020" w:rsidRDefault="00E57183" w:rsidP="00A8566A">
      <w:pPr>
        <w:pStyle w:val="Style1"/>
        <w:rPr>
          <w:rFonts w:asciiTheme="majorHAnsi" w:hAnsiTheme="majorHAnsi"/>
        </w:rPr>
      </w:pPr>
    </w:p>
    <w:p w14:paraId="1C3550D5" w14:textId="77777777" w:rsidR="00415FB3" w:rsidRPr="00FC0096" w:rsidRDefault="00415FB3" w:rsidP="00A8566A">
      <w:pPr>
        <w:pStyle w:val="Style1"/>
        <w:rPr>
          <w:rFonts w:ascii="Tahoma" w:hAnsi="Tahoma" w:cs="Tahoma"/>
          <w:b w:val="0"/>
        </w:rPr>
      </w:pPr>
      <w:r w:rsidRPr="00FC0096">
        <w:rPr>
          <w:rFonts w:ascii="Tahoma" w:hAnsi="Tahoma" w:cs="Tahoma"/>
          <w:b w:val="0"/>
          <w:u w:val="single"/>
        </w:rPr>
        <w:t>BOOKS</w:t>
      </w:r>
      <w:r w:rsidRPr="00FC0096">
        <w:rPr>
          <w:rFonts w:ascii="Tahoma" w:hAnsi="Tahoma" w:cs="Tahoma"/>
          <w:b w:val="0"/>
        </w:rPr>
        <w:t xml:space="preserve">: </w:t>
      </w:r>
    </w:p>
    <w:p w14:paraId="446AB18D" w14:textId="77777777" w:rsidR="00A40157" w:rsidRPr="00FC0096" w:rsidRDefault="00A40157" w:rsidP="00A8566A">
      <w:pPr>
        <w:pStyle w:val="Style1"/>
        <w:rPr>
          <w:rFonts w:ascii="Tahoma" w:hAnsi="Tahoma" w:cs="Tahoma"/>
          <w:b w:val="0"/>
        </w:rPr>
      </w:pPr>
      <w:r w:rsidRPr="00FC0096">
        <w:rPr>
          <w:rFonts w:ascii="Tahoma" w:hAnsi="Tahoma" w:cs="Tahoma"/>
          <w:b w:val="0"/>
        </w:rPr>
        <w:t>Desmond, M</w:t>
      </w:r>
      <w:r w:rsidR="00D37272" w:rsidRPr="00FC0096">
        <w:rPr>
          <w:rFonts w:ascii="Tahoma" w:hAnsi="Tahoma" w:cs="Tahoma"/>
          <w:b w:val="0"/>
        </w:rPr>
        <w:t>atthew and Mustafa Emirbayer.</w:t>
      </w:r>
      <w:r w:rsidRPr="00FC0096">
        <w:rPr>
          <w:rFonts w:ascii="Tahoma" w:hAnsi="Tahoma" w:cs="Tahoma"/>
          <w:b w:val="0"/>
        </w:rPr>
        <w:t xml:space="preserve"> </w:t>
      </w:r>
      <w:r w:rsidR="00CB7227" w:rsidRPr="00FC0096">
        <w:rPr>
          <w:rFonts w:ascii="Tahoma" w:hAnsi="Tahoma" w:cs="Tahoma"/>
          <w:b w:val="0"/>
          <w:i/>
        </w:rPr>
        <w:t>Race in America</w:t>
      </w:r>
    </w:p>
    <w:p w14:paraId="4C2A5493" w14:textId="77777777" w:rsidR="00EF5317" w:rsidRPr="00FC0096" w:rsidRDefault="00EF5317" w:rsidP="00A8566A">
      <w:pPr>
        <w:pStyle w:val="Style1"/>
        <w:rPr>
          <w:rFonts w:ascii="Tahoma" w:hAnsi="Tahoma" w:cs="Tahoma"/>
          <w:b w:val="0"/>
        </w:rPr>
      </w:pPr>
      <w:r w:rsidRPr="00FC0096">
        <w:rPr>
          <w:rFonts w:ascii="Tahoma" w:hAnsi="Tahoma" w:cs="Tahoma"/>
          <w:b w:val="0"/>
        </w:rPr>
        <w:t>Auyero</w:t>
      </w:r>
      <w:r w:rsidR="00577CC3" w:rsidRPr="00FC0096">
        <w:rPr>
          <w:rFonts w:ascii="Tahoma" w:hAnsi="Tahoma" w:cs="Tahoma"/>
          <w:b w:val="0"/>
        </w:rPr>
        <w:t>, J</w:t>
      </w:r>
      <w:r w:rsidR="00D37272" w:rsidRPr="00FC0096">
        <w:rPr>
          <w:rFonts w:ascii="Tahoma" w:hAnsi="Tahoma" w:cs="Tahoma"/>
          <w:b w:val="0"/>
        </w:rPr>
        <w:t>avier</w:t>
      </w:r>
      <w:r w:rsidRPr="00FC0096">
        <w:rPr>
          <w:rFonts w:ascii="Tahoma" w:hAnsi="Tahoma" w:cs="Tahoma"/>
          <w:b w:val="0"/>
        </w:rPr>
        <w:t xml:space="preserve"> (editor). </w:t>
      </w:r>
      <w:r w:rsidRPr="00FC0096">
        <w:rPr>
          <w:rFonts w:ascii="Tahoma" w:hAnsi="Tahoma" w:cs="Tahoma"/>
          <w:b w:val="0"/>
          <w:i/>
        </w:rPr>
        <w:t>Invisible in Austin</w:t>
      </w:r>
    </w:p>
    <w:p w14:paraId="0EFB69E4" w14:textId="77777777" w:rsidR="002D6800" w:rsidRPr="00FC0096" w:rsidRDefault="002D6800" w:rsidP="00A8566A">
      <w:pPr>
        <w:pStyle w:val="Style1"/>
        <w:rPr>
          <w:rFonts w:ascii="Tahoma" w:hAnsi="Tahoma" w:cs="Tahoma"/>
          <w:b w:val="0"/>
        </w:rPr>
      </w:pPr>
      <w:r w:rsidRPr="00FC0096">
        <w:rPr>
          <w:rFonts w:ascii="Tahoma" w:hAnsi="Tahoma" w:cs="Tahoma"/>
          <w:b w:val="0"/>
        </w:rPr>
        <w:t>McAdam, D</w:t>
      </w:r>
      <w:r w:rsidR="00D37272" w:rsidRPr="00FC0096">
        <w:rPr>
          <w:rFonts w:ascii="Tahoma" w:hAnsi="Tahoma" w:cs="Tahoma"/>
          <w:b w:val="0"/>
        </w:rPr>
        <w:t>oug</w:t>
      </w:r>
      <w:r w:rsidRPr="00FC0096">
        <w:rPr>
          <w:rFonts w:ascii="Tahoma" w:hAnsi="Tahoma" w:cs="Tahoma"/>
          <w:b w:val="0"/>
        </w:rPr>
        <w:t xml:space="preserve">. </w:t>
      </w:r>
      <w:r w:rsidRPr="00FC0096">
        <w:rPr>
          <w:rFonts w:ascii="Tahoma" w:hAnsi="Tahoma" w:cs="Tahoma"/>
          <w:b w:val="0"/>
          <w:i/>
        </w:rPr>
        <w:t>Freedom Summer</w:t>
      </w:r>
    </w:p>
    <w:p w14:paraId="5E1A052D" w14:textId="77777777" w:rsidR="00415FB3" w:rsidRPr="00FC0096" w:rsidRDefault="00415FB3" w:rsidP="00415FB3">
      <w:pPr>
        <w:pStyle w:val="Style1"/>
        <w:rPr>
          <w:rFonts w:ascii="Tahoma" w:hAnsi="Tahoma" w:cs="Tahoma"/>
          <w:b w:val="0"/>
          <w:i/>
          <w:noProof w:val="0"/>
          <w:color w:val="111111"/>
        </w:rPr>
      </w:pPr>
      <w:r w:rsidRPr="00FC0096">
        <w:rPr>
          <w:rStyle w:val="a-size-medium"/>
          <w:rFonts w:ascii="Tahoma" w:hAnsi="Tahoma" w:cs="Tahoma"/>
          <w:b w:val="0"/>
          <w:color w:val="111111"/>
          <w:shd w:val="clear" w:color="auto" w:fill="FFFFFF"/>
        </w:rPr>
        <w:t xml:space="preserve">Chimamanda Ngozi Adichie. </w:t>
      </w:r>
      <w:r w:rsidRPr="00FC0096">
        <w:rPr>
          <w:rStyle w:val="a-size-large"/>
          <w:rFonts w:ascii="Tahoma" w:hAnsi="Tahoma" w:cs="Tahoma"/>
          <w:b w:val="0"/>
          <w:i/>
          <w:color w:val="111111"/>
        </w:rPr>
        <w:t>Dear Ijeawele, or A Feminist Manifesto in Fifteen Suggestions</w:t>
      </w:r>
    </w:p>
    <w:p w14:paraId="274575C7" w14:textId="77777777" w:rsidR="00415FB3" w:rsidRPr="00FC0096" w:rsidRDefault="00415FB3" w:rsidP="00A8566A">
      <w:pPr>
        <w:pStyle w:val="Style1"/>
        <w:rPr>
          <w:rFonts w:ascii="Tahoma" w:hAnsi="Tahoma" w:cs="Tahoma"/>
          <w:b w:val="0"/>
        </w:rPr>
      </w:pPr>
      <w:r w:rsidRPr="00FC0096">
        <w:rPr>
          <w:rFonts w:ascii="Tahoma" w:hAnsi="Tahoma" w:cs="Tahoma"/>
          <w:b w:val="0"/>
          <w:u w:val="single"/>
        </w:rPr>
        <w:t>ARTICLES</w:t>
      </w:r>
      <w:r w:rsidRPr="00FC0096">
        <w:rPr>
          <w:rFonts w:ascii="Tahoma" w:hAnsi="Tahoma" w:cs="Tahoma"/>
          <w:b w:val="0"/>
        </w:rPr>
        <w:t>:</w:t>
      </w:r>
      <w:r w:rsidR="00FC0096">
        <w:rPr>
          <w:rFonts w:ascii="Tahoma" w:hAnsi="Tahoma" w:cs="Tahoma"/>
          <w:b w:val="0"/>
        </w:rPr>
        <w:t xml:space="preserve"> (on Canvas)</w:t>
      </w:r>
    </w:p>
    <w:p w14:paraId="2EC41262" w14:textId="276A605F" w:rsidR="0064764A" w:rsidRPr="00FC0096" w:rsidRDefault="0064764A" w:rsidP="00A8566A">
      <w:pPr>
        <w:pStyle w:val="Style1"/>
        <w:rPr>
          <w:rFonts w:ascii="Tahoma" w:hAnsi="Tahoma" w:cs="Tahoma"/>
          <w:b w:val="0"/>
        </w:rPr>
      </w:pPr>
      <w:r w:rsidRPr="00FC0096">
        <w:rPr>
          <w:rFonts w:ascii="Tahoma" w:hAnsi="Tahoma" w:cs="Tahoma"/>
          <w:b w:val="0"/>
        </w:rPr>
        <w:t>Gonzalez</w:t>
      </w:r>
      <w:r w:rsidR="001A479A" w:rsidRPr="00FC0096">
        <w:rPr>
          <w:rFonts w:ascii="Tahoma" w:hAnsi="Tahoma" w:cs="Tahoma"/>
          <w:b w:val="0"/>
        </w:rPr>
        <w:t xml:space="preserve">. </w:t>
      </w:r>
      <w:r w:rsidR="008E3C12" w:rsidRPr="00FC0096">
        <w:rPr>
          <w:rFonts w:ascii="Tahoma" w:hAnsi="Tahoma" w:cs="Tahoma"/>
          <w:b w:val="0"/>
        </w:rPr>
        <w:t>“L</w:t>
      </w:r>
      <w:r w:rsidRPr="00FC0096">
        <w:rPr>
          <w:rFonts w:ascii="Tahoma" w:hAnsi="Tahoma" w:cs="Tahoma"/>
          <w:b w:val="0"/>
        </w:rPr>
        <w:t>earning to Be Illegal:</w:t>
      </w:r>
      <w:r w:rsidR="008E3C12" w:rsidRPr="00FC0096">
        <w:rPr>
          <w:rFonts w:ascii="Tahoma" w:hAnsi="Tahoma" w:cs="Tahoma"/>
          <w:b w:val="0"/>
        </w:rPr>
        <w:t xml:space="preserve"> </w:t>
      </w:r>
      <w:r w:rsidRPr="00FC0096">
        <w:rPr>
          <w:rFonts w:ascii="Tahoma" w:hAnsi="Tahoma" w:cs="Tahoma"/>
          <w:b w:val="0"/>
        </w:rPr>
        <w:t>Undocumented Youth and</w:t>
      </w:r>
      <w:r w:rsidR="008E3C12" w:rsidRPr="00FC0096">
        <w:rPr>
          <w:rFonts w:ascii="Tahoma" w:hAnsi="Tahoma" w:cs="Tahoma"/>
          <w:b w:val="0"/>
        </w:rPr>
        <w:t xml:space="preserve"> </w:t>
      </w:r>
      <w:r w:rsidRPr="00FC0096">
        <w:rPr>
          <w:rFonts w:ascii="Tahoma" w:hAnsi="Tahoma" w:cs="Tahoma"/>
          <w:b w:val="0"/>
        </w:rPr>
        <w:t>Shifting Legal Contexts in the</w:t>
      </w:r>
      <w:r w:rsidR="008E3C12" w:rsidRPr="00FC0096">
        <w:rPr>
          <w:rFonts w:ascii="Tahoma" w:hAnsi="Tahoma" w:cs="Tahoma"/>
          <w:b w:val="0"/>
        </w:rPr>
        <w:t xml:space="preserve"> </w:t>
      </w:r>
      <w:r w:rsidRPr="00FC0096">
        <w:rPr>
          <w:rFonts w:ascii="Tahoma" w:hAnsi="Tahoma" w:cs="Tahoma"/>
          <w:b w:val="0"/>
        </w:rPr>
        <w:t>Transition to Adulthood</w:t>
      </w:r>
      <w:r w:rsidR="008E3C12" w:rsidRPr="00FC0096">
        <w:rPr>
          <w:rFonts w:ascii="Tahoma" w:hAnsi="Tahoma" w:cs="Tahoma"/>
          <w:b w:val="0"/>
        </w:rPr>
        <w:t>.”</w:t>
      </w:r>
    </w:p>
    <w:p w14:paraId="33021132" w14:textId="4F537341" w:rsidR="008E3C12" w:rsidRPr="00FC0096" w:rsidRDefault="008E3C12" w:rsidP="00A8566A">
      <w:pPr>
        <w:pStyle w:val="Style1"/>
        <w:rPr>
          <w:rFonts w:ascii="Tahoma" w:hAnsi="Tahoma" w:cs="Tahoma"/>
          <w:b w:val="0"/>
        </w:rPr>
      </w:pPr>
      <w:r w:rsidRPr="00FC0096">
        <w:rPr>
          <w:rFonts w:ascii="Tahoma" w:hAnsi="Tahoma" w:cs="Tahoma"/>
          <w:b w:val="0"/>
        </w:rPr>
        <w:t>Klinenberg. “Denaturalizing Disaster: A Social Autopsy of the 1995 Chicago Heat Wave.”</w:t>
      </w:r>
    </w:p>
    <w:p w14:paraId="715A6B9A" w14:textId="33E9EDA2" w:rsidR="00817DF1" w:rsidRPr="00FC0096" w:rsidRDefault="006565F0" w:rsidP="00A8566A">
      <w:pPr>
        <w:pStyle w:val="Style1"/>
        <w:rPr>
          <w:rFonts w:ascii="Tahoma" w:hAnsi="Tahoma" w:cs="Tahoma"/>
          <w:b w:val="0"/>
        </w:rPr>
      </w:pPr>
      <w:r w:rsidRPr="00FC0096">
        <w:rPr>
          <w:rFonts w:ascii="Tahoma" w:hAnsi="Tahoma" w:cs="Tahoma"/>
          <w:b w:val="0"/>
        </w:rPr>
        <w:t>Desmond. “</w:t>
      </w:r>
      <w:r w:rsidR="00817DF1" w:rsidRPr="00FC0096">
        <w:rPr>
          <w:rFonts w:ascii="Tahoma" w:hAnsi="Tahoma" w:cs="Tahoma"/>
          <w:b w:val="0"/>
        </w:rPr>
        <w:t xml:space="preserve">Forced Out. </w:t>
      </w:r>
      <w:r w:rsidRPr="00FC0096">
        <w:rPr>
          <w:rFonts w:ascii="Tahoma" w:hAnsi="Tahoma" w:cs="Tahoma"/>
          <w:b w:val="0"/>
        </w:rPr>
        <w:t>For Poor Americans Eviction Never Ends.”</w:t>
      </w:r>
    </w:p>
    <w:p w14:paraId="34DED4E1" w14:textId="77777777" w:rsidR="002846D9" w:rsidRDefault="002846D9" w:rsidP="00A8566A">
      <w:pPr>
        <w:pStyle w:val="Style1"/>
        <w:rPr>
          <w:rFonts w:ascii="Tahoma" w:hAnsi="Tahoma" w:cs="Tahoma"/>
          <w:b w:val="0"/>
        </w:rPr>
      </w:pPr>
      <w:r w:rsidRPr="00FC0096">
        <w:rPr>
          <w:rFonts w:ascii="Tahoma" w:hAnsi="Tahoma" w:cs="Tahoma"/>
          <w:b w:val="0"/>
        </w:rPr>
        <w:t>Wright Mills</w:t>
      </w:r>
      <w:r w:rsidR="00D37272" w:rsidRPr="00FC0096">
        <w:rPr>
          <w:rFonts w:ascii="Tahoma" w:hAnsi="Tahoma" w:cs="Tahoma"/>
          <w:b w:val="0"/>
        </w:rPr>
        <w:t>, C</w:t>
      </w:r>
      <w:r w:rsidRPr="00FC0096">
        <w:rPr>
          <w:rFonts w:ascii="Tahoma" w:hAnsi="Tahoma" w:cs="Tahoma"/>
          <w:b w:val="0"/>
        </w:rPr>
        <w:t>. “The Sociological Imagination.”</w:t>
      </w:r>
    </w:p>
    <w:p w14:paraId="17D046FB" w14:textId="7EC6DC9D" w:rsidR="00A37534" w:rsidRDefault="00A37534" w:rsidP="00A37534">
      <w:pPr>
        <w:rPr>
          <w:rFonts w:ascii="Tahoma" w:hAnsi="Tahoma" w:cs="Tahoma"/>
        </w:rPr>
      </w:pPr>
      <w:r>
        <w:rPr>
          <w:rFonts w:ascii="Tahoma" w:hAnsi="Tahoma" w:cs="Tahoma"/>
        </w:rPr>
        <w:t>Logan “Life and Death in the City</w:t>
      </w:r>
      <w:r w:rsidR="001E03A2">
        <w:rPr>
          <w:rFonts w:ascii="Tahoma" w:hAnsi="Tahoma" w:cs="Tahoma"/>
        </w:rPr>
        <w:t>.</w:t>
      </w:r>
      <w:r>
        <w:rPr>
          <w:rFonts w:ascii="Tahoma" w:hAnsi="Tahoma" w:cs="Tahoma"/>
        </w:rPr>
        <w:t>”</w:t>
      </w:r>
    </w:p>
    <w:p w14:paraId="2487EACF" w14:textId="2E0A745D" w:rsidR="00A37534" w:rsidRDefault="00A37534" w:rsidP="00A37534">
      <w:pPr>
        <w:rPr>
          <w:rFonts w:ascii="Tahoma" w:hAnsi="Tahoma" w:cs="Tahoma"/>
        </w:rPr>
      </w:pPr>
      <w:r>
        <w:rPr>
          <w:rFonts w:ascii="Tahoma" w:hAnsi="Tahoma" w:cs="Tahoma"/>
        </w:rPr>
        <w:t>Sampson “Rethinking Crime and Immigration</w:t>
      </w:r>
      <w:r w:rsidR="001E03A2">
        <w:rPr>
          <w:rFonts w:ascii="Tahoma" w:hAnsi="Tahoma" w:cs="Tahoma"/>
        </w:rPr>
        <w:t>.</w:t>
      </w:r>
      <w:r>
        <w:rPr>
          <w:rFonts w:ascii="Tahoma" w:hAnsi="Tahoma" w:cs="Tahoma"/>
        </w:rPr>
        <w:t>”</w:t>
      </w:r>
    </w:p>
    <w:p w14:paraId="0D47D85A" w14:textId="621EDB0A" w:rsidR="00A37534" w:rsidRDefault="00A37534" w:rsidP="00A37534">
      <w:pPr>
        <w:rPr>
          <w:rFonts w:ascii="Tahoma" w:hAnsi="Tahoma" w:cs="Tahoma"/>
        </w:rPr>
      </w:pPr>
      <w:r>
        <w:rPr>
          <w:rFonts w:ascii="Tahoma" w:hAnsi="Tahoma" w:cs="Tahoma"/>
        </w:rPr>
        <w:t>Sullivan and Ledesma “Same Trailer, a Different Park</w:t>
      </w:r>
      <w:r w:rsidR="001E03A2">
        <w:rPr>
          <w:rFonts w:ascii="Tahoma" w:hAnsi="Tahoma" w:cs="Tahoma"/>
        </w:rPr>
        <w:t>.</w:t>
      </w:r>
      <w:r>
        <w:rPr>
          <w:rFonts w:ascii="Tahoma" w:hAnsi="Tahoma" w:cs="Tahoma"/>
        </w:rPr>
        <w:t>”</w:t>
      </w:r>
    </w:p>
    <w:p w14:paraId="18439D4F" w14:textId="54C604DE" w:rsidR="00A37534" w:rsidRDefault="00A37534" w:rsidP="00A37534">
      <w:pPr>
        <w:rPr>
          <w:rFonts w:ascii="Tahoma" w:hAnsi="Tahoma" w:cs="Tahoma"/>
        </w:rPr>
      </w:pPr>
      <w:r>
        <w:rPr>
          <w:rFonts w:ascii="Tahoma" w:hAnsi="Tahoma" w:cs="Tahoma"/>
        </w:rPr>
        <w:t>Weitzer “Prostitution: Facts and Fiction</w:t>
      </w:r>
      <w:r w:rsidR="001E03A2">
        <w:rPr>
          <w:rFonts w:ascii="Tahoma" w:hAnsi="Tahoma" w:cs="Tahoma"/>
        </w:rPr>
        <w:t>.</w:t>
      </w:r>
      <w:r>
        <w:rPr>
          <w:rFonts w:ascii="Tahoma" w:hAnsi="Tahoma" w:cs="Tahoma"/>
        </w:rPr>
        <w:t>”</w:t>
      </w:r>
    </w:p>
    <w:p w14:paraId="74F6A468" w14:textId="4BB5AA9D" w:rsidR="00A37534" w:rsidRDefault="00A37534" w:rsidP="00A37534">
      <w:pPr>
        <w:rPr>
          <w:rFonts w:ascii="Tahoma" w:hAnsi="Tahoma" w:cs="Tahoma"/>
        </w:rPr>
      </w:pPr>
      <w:r>
        <w:rPr>
          <w:rFonts w:ascii="Tahoma" w:hAnsi="Tahoma" w:cs="Tahoma"/>
        </w:rPr>
        <w:t>Rank “As American as Apple Pie: Poverty and Welfare</w:t>
      </w:r>
      <w:r w:rsidR="001E03A2">
        <w:rPr>
          <w:rFonts w:ascii="Tahoma" w:hAnsi="Tahoma" w:cs="Tahoma"/>
        </w:rPr>
        <w:t>.</w:t>
      </w:r>
      <w:r>
        <w:rPr>
          <w:rFonts w:ascii="Tahoma" w:hAnsi="Tahoma" w:cs="Tahoma"/>
        </w:rPr>
        <w:t>”</w:t>
      </w:r>
    </w:p>
    <w:p w14:paraId="135F2D71" w14:textId="31D2F9C0" w:rsidR="001E03A2" w:rsidRDefault="001E03A2" w:rsidP="00A37534">
      <w:pPr>
        <w:rPr>
          <w:rFonts w:ascii="Tahoma" w:hAnsi="Tahoma" w:cs="Tahoma"/>
          <w:lang w:val="en-US"/>
        </w:rPr>
      </w:pPr>
      <w:r>
        <w:rPr>
          <w:rFonts w:ascii="Tahoma" w:hAnsi="Tahoma" w:cs="Tahoma"/>
        </w:rPr>
        <w:t>Quade</w:t>
      </w:r>
      <w:r>
        <w:rPr>
          <w:rFonts w:ascii="Tahoma" w:hAnsi="Tahoma" w:cs="Tahoma"/>
          <w:lang w:val="en-US"/>
        </w:rPr>
        <w:t xml:space="preserve"> “Youth from Every Quarter.”</w:t>
      </w:r>
    </w:p>
    <w:p w14:paraId="3E21C71A" w14:textId="305B9A65" w:rsidR="00D83645" w:rsidRPr="001E03A2" w:rsidRDefault="00D83645" w:rsidP="00A37534">
      <w:pPr>
        <w:rPr>
          <w:rFonts w:ascii="Tahoma" w:hAnsi="Tahoma" w:cs="Tahoma"/>
          <w:lang w:val="en-US"/>
        </w:rPr>
      </w:pPr>
      <w:r>
        <w:rPr>
          <w:rFonts w:ascii="Tahoma" w:hAnsi="Tahoma" w:cs="Tahoma"/>
          <w:lang w:val="en-US"/>
        </w:rPr>
        <w:t>Goffman “On the Run.”</w:t>
      </w:r>
      <w:bookmarkStart w:id="0" w:name="_GoBack"/>
      <w:bookmarkEnd w:id="0"/>
    </w:p>
    <w:p w14:paraId="7D07302E" w14:textId="77777777" w:rsidR="00A37534" w:rsidRPr="00A37534" w:rsidRDefault="00A37534" w:rsidP="00A8566A">
      <w:pPr>
        <w:pStyle w:val="Style1"/>
        <w:rPr>
          <w:rFonts w:ascii="Tahoma" w:hAnsi="Tahoma" w:cs="Tahoma"/>
          <w:b w:val="0"/>
          <w:lang w:val="fr-FR"/>
        </w:rPr>
      </w:pPr>
    </w:p>
    <w:p w14:paraId="63997ECC" w14:textId="77777777" w:rsidR="00D37272" w:rsidRPr="00002020" w:rsidRDefault="00D37272" w:rsidP="00A8566A">
      <w:pPr>
        <w:pStyle w:val="Style1"/>
      </w:pPr>
    </w:p>
    <w:p w14:paraId="12A247C1" w14:textId="77777777" w:rsidR="00D37272" w:rsidRDefault="00D37272" w:rsidP="00A8566A">
      <w:pPr>
        <w:pStyle w:val="Style1"/>
      </w:pPr>
    </w:p>
    <w:p w14:paraId="5EA64AE0" w14:textId="77777777" w:rsidR="000F7A9C" w:rsidRDefault="000F7A9C">
      <w:pPr>
        <w:rPr>
          <w:rFonts w:ascii="Arial" w:hAnsi="Arial" w:cs="Arial"/>
          <w:b/>
          <w:lang w:val="en-US"/>
        </w:rPr>
      </w:pPr>
      <w:r>
        <w:br w:type="page"/>
      </w:r>
    </w:p>
    <w:p w14:paraId="76A78350" w14:textId="478BF0EB" w:rsidR="002A56FD" w:rsidRPr="00002020" w:rsidRDefault="002A56FD" w:rsidP="00A8566A">
      <w:pPr>
        <w:pStyle w:val="Style1"/>
      </w:pPr>
      <w:r>
        <w:lastRenderedPageBreak/>
        <w:t xml:space="preserve">For the </w:t>
      </w:r>
      <w:r w:rsidR="00F83B4C">
        <w:t>week of class</w:t>
      </w:r>
      <w:r>
        <w:t xml:space="preserve"> PLEASE READ: “</w:t>
      </w:r>
      <w:r w:rsidRPr="002A56FD">
        <w:t>How to Email Your Professor (without being annoying</w:t>
      </w:r>
      <w:r>
        <w:t xml:space="preserve">)” (on CANVAS) </w:t>
      </w:r>
    </w:p>
    <w:p w14:paraId="136589DA" w14:textId="77777777" w:rsidR="002A56FD" w:rsidRDefault="002A56FD" w:rsidP="00A8566A">
      <w:pPr>
        <w:pStyle w:val="Style1"/>
        <w:rPr>
          <w:b w:val="0"/>
        </w:rPr>
      </w:pPr>
    </w:p>
    <w:p w14:paraId="3966385A" w14:textId="77777777" w:rsidR="0024526B" w:rsidRPr="002A56FD" w:rsidRDefault="0024526B" w:rsidP="00A8566A">
      <w:pPr>
        <w:pStyle w:val="Style1"/>
        <w:rPr>
          <w:sz w:val="28"/>
          <w:szCs w:val="28"/>
          <w:u w:val="single"/>
        </w:rPr>
      </w:pPr>
      <w:r w:rsidRPr="002A56FD">
        <w:rPr>
          <w:sz w:val="28"/>
          <w:szCs w:val="28"/>
          <w:u w:val="single"/>
        </w:rPr>
        <w:t>SCHEDULE</w:t>
      </w:r>
    </w:p>
    <w:p w14:paraId="218CAB77" w14:textId="77777777" w:rsidR="002D6800" w:rsidRPr="00FC0096" w:rsidRDefault="002D6800" w:rsidP="00A8566A">
      <w:pPr>
        <w:pStyle w:val="Style1"/>
        <w:rPr>
          <w:b w:val="0"/>
        </w:rPr>
      </w:pPr>
    </w:p>
    <w:p w14:paraId="2C9AB4BF" w14:textId="05FA5CA7" w:rsidR="000E75AA" w:rsidRPr="00FC0096" w:rsidRDefault="005000BA" w:rsidP="00A8566A">
      <w:pPr>
        <w:pStyle w:val="Style1"/>
      </w:pPr>
      <w:r>
        <w:t xml:space="preserve">9/30 </w:t>
      </w:r>
      <w:r w:rsidR="00D32C1C" w:rsidRPr="00FC0096">
        <w:t xml:space="preserve">FIRST CLASS: </w:t>
      </w:r>
      <w:r w:rsidR="006565F0" w:rsidRPr="00FC0096">
        <w:t>Why is reading</w:t>
      </w:r>
      <w:r w:rsidR="00D32C1C" w:rsidRPr="00FC0096">
        <w:t xml:space="preserve"> important?</w:t>
      </w:r>
    </w:p>
    <w:p w14:paraId="4614C5EC" w14:textId="77777777" w:rsidR="00D32C1C" w:rsidRPr="00FC0096" w:rsidRDefault="00D32C1C" w:rsidP="00A8566A">
      <w:pPr>
        <w:pStyle w:val="Style1"/>
        <w:rPr>
          <w:b w:val="0"/>
        </w:rPr>
      </w:pPr>
    </w:p>
    <w:p w14:paraId="25F9D3F7" w14:textId="77777777" w:rsidR="00D32C1C" w:rsidRPr="00FC0096" w:rsidRDefault="00D32C1C" w:rsidP="00A8566A">
      <w:pPr>
        <w:pStyle w:val="Style1"/>
        <w:rPr>
          <w:b w:val="0"/>
        </w:rPr>
      </w:pPr>
      <w:r w:rsidRPr="00FC0096">
        <w:rPr>
          <w:b w:val="0"/>
        </w:rPr>
        <w:t>TED TALK CHIMAMANDA NGOZI ADICHIE</w:t>
      </w:r>
    </w:p>
    <w:p w14:paraId="7C456D6A" w14:textId="77777777" w:rsidR="00D32C1C" w:rsidRPr="00FC0096" w:rsidRDefault="00D83645" w:rsidP="00A8566A">
      <w:pPr>
        <w:pStyle w:val="Style1"/>
        <w:rPr>
          <w:b w:val="0"/>
        </w:rPr>
      </w:pPr>
      <w:hyperlink r:id="rId10" w:history="1">
        <w:r w:rsidR="00D32C1C" w:rsidRPr="00FC0096">
          <w:rPr>
            <w:rStyle w:val="Hyperlink"/>
            <w:b w:val="0"/>
          </w:rPr>
          <w:t>https://www.ted.com/talks/chimamanda_adichie_the_danger_of_a_single_story?language=en</w:t>
        </w:r>
      </w:hyperlink>
    </w:p>
    <w:p w14:paraId="0E836EAD" w14:textId="77777777" w:rsidR="00D32C1C" w:rsidRPr="00FC0096" w:rsidRDefault="00D32C1C" w:rsidP="00A8566A">
      <w:pPr>
        <w:pStyle w:val="Style1"/>
        <w:rPr>
          <w:b w:val="0"/>
        </w:rPr>
      </w:pPr>
    </w:p>
    <w:p w14:paraId="63399D5D" w14:textId="70C126E4" w:rsidR="00452E00" w:rsidRPr="00FC0096" w:rsidRDefault="005000BA" w:rsidP="00A8566A">
      <w:pPr>
        <w:pStyle w:val="Style1"/>
        <w:rPr>
          <w:u w:val="single"/>
        </w:rPr>
      </w:pPr>
      <w:r>
        <w:rPr>
          <w:u w:val="single"/>
        </w:rPr>
        <w:t xml:space="preserve">September 4 to 6. </w:t>
      </w:r>
      <w:r w:rsidR="000E75AA" w:rsidRPr="00FC0096">
        <w:rPr>
          <w:u w:val="single"/>
        </w:rPr>
        <w:t>WEEK ONE:</w:t>
      </w:r>
      <w:r w:rsidR="005F16D4" w:rsidRPr="00FC0096">
        <w:rPr>
          <w:u w:val="single"/>
        </w:rPr>
        <w:t xml:space="preserve"> </w:t>
      </w:r>
      <w:r w:rsidR="009917E0" w:rsidRPr="00FC0096">
        <w:rPr>
          <w:u w:val="single"/>
        </w:rPr>
        <w:t xml:space="preserve">Individual and Social Structure </w:t>
      </w:r>
      <w:r w:rsidR="005F16D4" w:rsidRPr="00FC0096">
        <w:rPr>
          <w:u w:val="single"/>
        </w:rPr>
        <w:t xml:space="preserve"> </w:t>
      </w:r>
    </w:p>
    <w:p w14:paraId="3456F3AB" w14:textId="77777777" w:rsidR="00452E00" w:rsidRPr="00FC0096" w:rsidRDefault="00452E00" w:rsidP="00A8566A">
      <w:pPr>
        <w:pStyle w:val="Style1"/>
        <w:rPr>
          <w:b w:val="0"/>
        </w:rPr>
      </w:pPr>
    </w:p>
    <w:p w14:paraId="06CEBCC5" w14:textId="77777777" w:rsidR="009917E0" w:rsidRPr="00FC0096" w:rsidRDefault="009917E0" w:rsidP="00A8566A">
      <w:pPr>
        <w:pStyle w:val="Style1"/>
        <w:rPr>
          <w:b w:val="0"/>
        </w:rPr>
      </w:pPr>
      <w:r w:rsidRPr="00FC0096">
        <w:rPr>
          <w:b w:val="0"/>
        </w:rPr>
        <w:t>Excerpt from “The Sociological Imagination,” by C. Wright Mills (CS)</w:t>
      </w:r>
    </w:p>
    <w:p w14:paraId="442C7648" w14:textId="77777777" w:rsidR="00255FF9" w:rsidRPr="00FC0096" w:rsidRDefault="008E3C12" w:rsidP="00A8566A">
      <w:pPr>
        <w:pStyle w:val="Style1"/>
        <w:rPr>
          <w:b w:val="0"/>
        </w:rPr>
      </w:pPr>
      <w:r w:rsidRPr="00FC0096">
        <w:rPr>
          <w:b w:val="0"/>
        </w:rPr>
        <w:t xml:space="preserve">Excerpt from </w:t>
      </w:r>
      <w:r w:rsidR="00255FF9" w:rsidRPr="00FC0096">
        <w:rPr>
          <w:b w:val="0"/>
        </w:rPr>
        <w:t>“Denaturalizing Disaster: A Social Autopsy of the 1995 Chicago He</w:t>
      </w:r>
      <w:r w:rsidR="001B57A4" w:rsidRPr="00FC0096">
        <w:rPr>
          <w:b w:val="0"/>
        </w:rPr>
        <w:t>at Wave,” by Eric Klinenberg (CS</w:t>
      </w:r>
      <w:r w:rsidR="00255FF9" w:rsidRPr="00FC0096">
        <w:rPr>
          <w:b w:val="0"/>
        </w:rPr>
        <w:t>)</w:t>
      </w:r>
    </w:p>
    <w:p w14:paraId="281E761C" w14:textId="77777777" w:rsidR="003F3633" w:rsidRDefault="003F3633" w:rsidP="003F3633">
      <w:pPr>
        <w:rPr>
          <w:rFonts w:ascii="Tahoma" w:hAnsi="Tahoma" w:cs="Tahoma"/>
        </w:rPr>
      </w:pPr>
      <w:r>
        <w:rPr>
          <w:rFonts w:ascii="Tahoma" w:hAnsi="Tahoma" w:cs="Tahoma"/>
        </w:rPr>
        <w:t>Logan “Life and Death in the City” (CS)</w:t>
      </w:r>
    </w:p>
    <w:p w14:paraId="0AAF4133" w14:textId="77777777" w:rsidR="003F3633" w:rsidRDefault="003F3633" w:rsidP="003F3633">
      <w:pPr>
        <w:rPr>
          <w:rFonts w:ascii="Tahoma" w:hAnsi="Tahoma" w:cs="Tahoma"/>
        </w:rPr>
      </w:pPr>
      <w:r>
        <w:rPr>
          <w:rFonts w:ascii="Tahoma" w:hAnsi="Tahoma" w:cs="Tahoma"/>
        </w:rPr>
        <w:t>Rank “As American as Apple Pie: Poverty and Welfare” (CS)</w:t>
      </w:r>
    </w:p>
    <w:p w14:paraId="78C28224" w14:textId="77777777" w:rsidR="009917E0" w:rsidRPr="00FC0096" w:rsidRDefault="009917E0" w:rsidP="00A8566A">
      <w:pPr>
        <w:pStyle w:val="Style1"/>
        <w:rPr>
          <w:b w:val="0"/>
        </w:rPr>
      </w:pPr>
    </w:p>
    <w:p w14:paraId="5907A50C" w14:textId="3CFDE9D2" w:rsidR="0089533C" w:rsidRPr="00FC0096" w:rsidRDefault="005000BA" w:rsidP="00A8566A">
      <w:pPr>
        <w:pStyle w:val="Style1"/>
        <w:rPr>
          <w:u w:val="single"/>
        </w:rPr>
      </w:pPr>
      <w:r>
        <w:rPr>
          <w:u w:val="single"/>
        </w:rPr>
        <w:t xml:space="preserve">September 11 to 13. </w:t>
      </w:r>
      <w:r w:rsidR="00460601" w:rsidRPr="00FC0096">
        <w:rPr>
          <w:u w:val="single"/>
        </w:rPr>
        <w:t>WEEK TWO : The Sociological Imagination in Practice</w:t>
      </w:r>
    </w:p>
    <w:p w14:paraId="1553B4DF" w14:textId="77777777" w:rsidR="00AC6DAF" w:rsidRPr="00FC0096" w:rsidRDefault="00AC6DAF" w:rsidP="00A8566A">
      <w:pPr>
        <w:pStyle w:val="Style1"/>
        <w:rPr>
          <w:b w:val="0"/>
        </w:rPr>
      </w:pPr>
    </w:p>
    <w:p w14:paraId="474E9DFC" w14:textId="77777777" w:rsidR="00AC6DAF" w:rsidRPr="00FC0096" w:rsidRDefault="00AC6DAF" w:rsidP="00A8566A">
      <w:pPr>
        <w:pStyle w:val="Style1"/>
        <w:rPr>
          <w:b w:val="0"/>
        </w:rPr>
      </w:pPr>
      <w:r w:rsidRPr="00FC0096">
        <w:rPr>
          <w:b w:val="0"/>
        </w:rPr>
        <w:t xml:space="preserve">Read Chapters from </w:t>
      </w:r>
      <w:r w:rsidRPr="00FC0096">
        <w:rPr>
          <w:b w:val="0"/>
          <w:i/>
        </w:rPr>
        <w:t>Invisible in Austin</w:t>
      </w:r>
      <w:r w:rsidRPr="00FC0096">
        <w:rPr>
          <w:b w:val="0"/>
        </w:rPr>
        <w:t xml:space="preserve"> – in this order</w:t>
      </w:r>
    </w:p>
    <w:p w14:paraId="2E0FB79F" w14:textId="28B3D8BB" w:rsidR="00460601" w:rsidRDefault="002754B7" w:rsidP="00A8566A">
      <w:pPr>
        <w:pStyle w:val="Style1"/>
        <w:rPr>
          <w:b w:val="0"/>
        </w:rPr>
      </w:pPr>
      <w:r>
        <w:rPr>
          <w:b w:val="0"/>
        </w:rPr>
        <w:t xml:space="preserve">Kilanski, </w:t>
      </w:r>
      <w:r w:rsidR="003F3633">
        <w:rPr>
          <w:b w:val="0"/>
        </w:rPr>
        <w:t>Cuvi</w:t>
      </w:r>
      <w:r w:rsidR="003F3633">
        <w:rPr>
          <w:b w:val="0"/>
        </w:rPr>
        <w:t xml:space="preserve">, </w:t>
      </w:r>
      <w:r>
        <w:rPr>
          <w:b w:val="0"/>
        </w:rPr>
        <w:t xml:space="preserve">Borja, Scott, </w:t>
      </w:r>
    </w:p>
    <w:p w14:paraId="021A0FA6" w14:textId="77777777" w:rsidR="002754B7" w:rsidRPr="002754B7" w:rsidRDefault="002754B7" w:rsidP="00A8566A">
      <w:pPr>
        <w:pStyle w:val="Style1"/>
        <w:rPr>
          <w:b w:val="0"/>
          <w:lang w:val="fr-FR"/>
        </w:rPr>
      </w:pPr>
    </w:p>
    <w:p w14:paraId="2C0417E5" w14:textId="77777777" w:rsidR="009917E0" w:rsidRPr="00FC0096" w:rsidRDefault="009917E0" w:rsidP="00A8566A">
      <w:pPr>
        <w:pStyle w:val="Style1"/>
        <w:rPr>
          <w:b w:val="0"/>
        </w:rPr>
      </w:pPr>
    </w:p>
    <w:p w14:paraId="34156A75" w14:textId="73FFF3D4" w:rsidR="00115457" w:rsidRPr="000A049E" w:rsidRDefault="005000BA" w:rsidP="00A8566A">
      <w:pPr>
        <w:pStyle w:val="Style1"/>
        <w:rPr>
          <w:u w:val="single"/>
        </w:rPr>
      </w:pPr>
      <w:r>
        <w:rPr>
          <w:u w:val="single"/>
        </w:rPr>
        <w:t xml:space="preserve">September 18 to 27. </w:t>
      </w:r>
      <w:r w:rsidR="000E75AA" w:rsidRPr="000A049E">
        <w:rPr>
          <w:u w:val="single"/>
        </w:rPr>
        <w:t>WEEK</w:t>
      </w:r>
      <w:r w:rsidR="00AC6DAF" w:rsidRPr="000A049E">
        <w:rPr>
          <w:u w:val="single"/>
        </w:rPr>
        <w:t>S</w:t>
      </w:r>
      <w:r w:rsidR="000E75AA" w:rsidRPr="000A049E">
        <w:rPr>
          <w:u w:val="single"/>
        </w:rPr>
        <w:t xml:space="preserve"> </w:t>
      </w:r>
      <w:r w:rsidR="005F16D4" w:rsidRPr="000A049E">
        <w:rPr>
          <w:u w:val="single"/>
        </w:rPr>
        <w:t>THREE</w:t>
      </w:r>
      <w:r w:rsidR="00AC6DAF" w:rsidRPr="000A049E">
        <w:rPr>
          <w:u w:val="single"/>
        </w:rPr>
        <w:t xml:space="preserve"> and FOUR</w:t>
      </w:r>
      <w:r w:rsidR="000E75AA" w:rsidRPr="000A049E">
        <w:rPr>
          <w:u w:val="single"/>
        </w:rPr>
        <w:t xml:space="preserve">: </w:t>
      </w:r>
      <w:r w:rsidR="00115457" w:rsidRPr="000A049E">
        <w:rPr>
          <w:u w:val="single"/>
        </w:rPr>
        <w:t xml:space="preserve">Race and Collective Action in the U.S: The Civil Rights Movement </w:t>
      </w:r>
    </w:p>
    <w:p w14:paraId="34A1E22C" w14:textId="77777777" w:rsidR="00115457" w:rsidRPr="00FC0096" w:rsidRDefault="00115457" w:rsidP="00A8566A">
      <w:pPr>
        <w:pStyle w:val="Style1"/>
        <w:rPr>
          <w:b w:val="0"/>
        </w:rPr>
      </w:pPr>
    </w:p>
    <w:p w14:paraId="416E7964" w14:textId="37A673D8" w:rsidR="00115457" w:rsidRPr="00FC0096" w:rsidRDefault="00115457" w:rsidP="00A8566A">
      <w:pPr>
        <w:pStyle w:val="Style1"/>
        <w:rPr>
          <w:b w:val="0"/>
        </w:rPr>
      </w:pPr>
      <w:r w:rsidRPr="00FC0096">
        <w:rPr>
          <w:b w:val="0"/>
        </w:rPr>
        <w:t>Film: Eyes on the Prize “Awakenings 1954-56</w:t>
      </w:r>
      <w:r w:rsidR="002754B7">
        <w:rPr>
          <w:b w:val="0"/>
        </w:rPr>
        <w:t>”</w:t>
      </w:r>
    </w:p>
    <w:p w14:paraId="4633CF23" w14:textId="77777777" w:rsidR="00EB6221" w:rsidRPr="00FC0096" w:rsidRDefault="00EB6221" w:rsidP="00A8566A">
      <w:pPr>
        <w:pStyle w:val="Style1"/>
        <w:rPr>
          <w:b w:val="0"/>
        </w:rPr>
      </w:pPr>
    </w:p>
    <w:p w14:paraId="4C9E5B70" w14:textId="77777777" w:rsidR="00115457" w:rsidRPr="00FC0096" w:rsidRDefault="00115457" w:rsidP="00A8566A">
      <w:pPr>
        <w:pStyle w:val="Style1"/>
        <w:rPr>
          <w:b w:val="0"/>
        </w:rPr>
      </w:pPr>
      <w:r w:rsidRPr="00FC0096">
        <w:rPr>
          <w:b w:val="0"/>
        </w:rPr>
        <w:t xml:space="preserve">READ Prologue, Chapters 1-2 </w:t>
      </w:r>
      <w:r w:rsidRPr="00FC0096">
        <w:rPr>
          <w:b w:val="0"/>
          <w:i/>
        </w:rPr>
        <w:t>Freedom Summer</w:t>
      </w:r>
    </w:p>
    <w:p w14:paraId="7226BCD7" w14:textId="77777777" w:rsidR="00115457" w:rsidRPr="00FC0096" w:rsidRDefault="00BF5D5E" w:rsidP="00A8566A">
      <w:pPr>
        <w:pStyle w:val="Style1"/>
        <w:rPr>
          <w:b w:val="0"/>
        </w:rPr>
      </w:pPr>
      <w:r w:rsidRPr="00FC0096">
        <w:rPr>
          <w:b w:val="0"/>
        </w:rPr>
        <w:t>READ Chapters 3 to 6</w:t>
      </w:r>
      <w:r w:rsidR="00115457" w:rsidRPr="00FC0096">
        <w:rPr>
          <w:b w:val="0"/>
        </w:rPr>
        <w:t xml:space="preserve"> </w:t>
      </w:r>
      <w:r w:rsidR="00115457" w:rsidRPr="00FC0096">
        <w:rPr>
          <w:b w:val="0"/>
          <w:i/>
        </w:rPr>
        <w:t>Freedom Summer</w:t>
      </w:r>
    </w:p>
    <w:p w14:paraId="53276630" w14:textId="77777777" w:rsidR="00115457" w:rsidRPr="00FC0096" w:rsidRDefault="00115457" w:rsidP="00A8566A">
      <w:pPr>
        <w:pStyle w:val="Style1"/>
        <w:rPr>
          <w:b w:val="0"/>
        </w:rPr>
      </w:pPr>
    </w:p>
    <w:p w14:paraId="29881070" w14:textId="77777777" w:rsidR="00D145EE" w:rsidRPr="00FC0096" w:rsidRDefault="00D145EE" w:rsidP="00A8566A">
      <w:pPr>
        <w:pStyle w:val="Style1"/>
        <w:rPr>
          <w:b w:val="0"/>
        </w:rPr>
      </w:pPr>
    </w:p>
    <w:p w14:paraId="63EB59B9" w14:textId="3D3A045A" w:rsidR="002E142B" w:rsidRPr="000A049E" w:rsidRDefault="005000BA" w:rsidP="00A8566A">
      <w:pPr>
        <w:pStyle w:val="Style1"/>
        <w:rPr>
          <w:u w:val="single"/>
        </w:rPr>
      </w:pPr>
      <w:r>
        <w:rPr>
          <w:u w:val="single"/>
        </w:rPr>
        <w:t xml:space="preserve">October 2 to 4. </w:t>
      </w:r>
      <w:r w:rsidR="00EE6735" w:rsidRPr="000A049E">
        <w:rPr>
          <w:u w:val="single"/>
        </w:rPr>
        <w:t>WEEK</w:t>
      </w:r>
      <w:r w:rsidR="00737FC3" w:rsidRPr="000A049E">
        <w:rPr>
          <w:u w:val="single"/>
        </w:rPr>
        <w:t xml:space="preserve"> FIVE</w:t>
      </w:r>
      <w:r w:rsidR="000E75AA" w:rsidRPr="000A049E">
        <w:rPr>
          <w:u w:val="single"/>
        </w:rPr>
        <w:t xml:space="preserve">: </w:t>
      </w:r>
      <w:r w:rsidR="00282EED" w:rsidRPr="000A049E">
        <w:rPr>
          <w:u w:val="single"/>
        </w:rPr>
        <w:t>Privilege and the color of our skin</w:t>
      </w:r>
    </w:p>
    <w:p w14:paraId="56DE0185" w14:textId="77777777" w:rsidR="009917E0" w:rsidRPr="00FC0096" w:rsidRDefault="009917E0" w:rsidP="00A8566A">
      <w:pPr>
        <w:pStyle w:val="Style1"/>
        <w:rPr>
          <w:b w:val="0"/>
        </w:rPr>
      </w:pPr>
    </w:p>
    <w:p w14:paraId="1DED3A10" w14:textId="77777777" w:rsidR="00086153" w:rsidRPr="00FC0096" w:rsidRDefault="00086153" w:rsidP="00A8566A">
      <w:pPr>
        <w:pStyle w:val="Style1"/>
        <w:rPr>
          <w:b w:val="0"/>
        </w:rPr>
      </w:pPr>
      <w:r w:rsidRPr="00FC0096">
        <w:rPr>
          <w:b w:val="0"/>
        </w:rPr>
        <w:t xml:space="preserve">Read Chapter 1 </w:t>
      </w:r>
      <w:r w:rsidR="0084282F" w:rsidRPr="00FC0096">
        <w:rPr>
          <w:b w:val="0"/>
        </w:rPr>
        <w:t>Race in America</w:t>
      </w:r>
    </w:p>
    <w:p w14:paraId="3ACEAC8D" w14:textId="77777777" w:rsidR="0086768A" w:rsidRPr="00FC0096" w:rsidRDefault="0086768A" w:rsidP="0086768A">
      <w:pPr>
        <w:pStyle w:val="Style1"/>
        <w:rPr>
          <w:b w:val="0"/>
        </w:rPr>
      </w:pPr>
      <w:r w:rsidRPr="00FC0096">
        <w:rPr>
          <w:b w:val="0"/>
        </w:rPr>
        <w:t xml:space="preserve">Read Chapter 4 </w:t>
      </w:r>
      <w:r w:rsidRPr="00FC0096">
        <w:rPr>
          <w:b w:val="0"/>
          <w:i/>
        </w:rPr>
        <w:t>Race in America</w:t>
      </w:r>
      <w:r w:rsidRPr="00FC0096">
        <w:rPr>
          <w:b w:val="0"/>
        </w:rPr>
        <w:t xml:space="preserve"> </w:t>
      </w:r>
    </w:p>
    <w:p w14:paraId="190AA8C7" w14:textId="77777777" w:rsidR="0084282F" w:rsidRDefault="0084282F" w:rsidP="00A8566A">
      <w:pPr>
        <w:pStyle w:val="Style1"/>
        <w:rPr>
          <w:b w:val="0"/>
        </w:rPr>
      </w:pPr>
    </w:p>
    <w:p w14:paraId="08FA377B" w14:textId="77777777" w:rsidR="002754B7" w:rsidRPr="00FC0096" w:rsidRDefault="002754B7" w:rsidP="00A8566A">
      <w:pPr>
        <w:pStyle w:val="Style1"/>
        <w:rPr>
          <w:b w:val="0"/>
        </w:rPr>
      </w:pPr>
    </w:p>
    <w:p w14:paraId="48F99DF4" w14:textId="75C5BFBE" w:rsidR="0096790B" w:rsidRPr="000A049E" w:rsidRDefault="005000BA" w:rsidP="00A8566A">
      <w:pPr>
        <w:pStyle w:val="Style1"/>
        <w:rPr>
          <w:u w:val="single"/>
        </w:rPr>
      </w:pPr>
      <w:r>
        <w:rPr>
          <w:u w:val="single"/>
        </w:rPr>
        <w:t xml:space="preserve">October 9 to 18. </w:t>
      </w:r>
      <w:r w:rsidR="0096790B" w:rsidRPr="000A049E">
        <w:rPr>
          <w:u w:val="single"/>
        </w:rPr>
        <w:t>WEEK</w:t>
      </w:r>
      <w:r w:rsidR="00C761BC" w:rsidRPr="000A049E">
        <w:rPr>
          <w:u w:val="single"/>
        </w:rPr>
        <w:t>S</w:t>
      </w:r>
      <w:r w:rsidR="00737FC3" w:rsidRPr="000A049E">
        <w:rPr>
          <w:u w:val="single"/>
        </w:rPr>
        <w:t xml:space="preserve"> SIX</w:t>
      </w:r>
      <w:r w:rsidR="00C761BC" w:rsidRPr="000A049E">
        <w:rPr>
          <w:u w:val="single"/>
        </w:rPr>
        <w:t xml:space="preserve"> and SEVEN</w:t>
      </w:r>
      <w:r w:rsidR="00737FC3" w:rsidRPr="000A049E">
        <w:rPr>
          <w:u w:val="single"/>
        </w:rPr>
        <w:t>:</w:t>
      </w:r>
      <w:r w:rsidR="00EE6735" w:rsidRPr="000A049E">
        <w:rPr>
          <w:u w:val="single"/>
        </w:rPr>
        <w:t xml:space="preserve"> Gender p</w:t>
      </w:r>
      <w:r w:rsidR="0096790B" w:rsidRPr="000A049E">
        <w:rPr>
          <w:u w:val="single"/>
        </w:rPr>
        <w:t>rivilege</w:t>
      </w:r>
    </w:p>
    <w:p w14:paraId="2B2D744E" w14:textId="77777777" w:rsidR="0096790B" w:rsidRPr="00FC0096" w:rsidRDefault="0096790B" w:rsidP="00A8566A">
      <w:pPr>
        <w:pStyle w:val="Style1"/>
        <w:rPr>
          <w:b w:val="0"/>
        </w:rPr>
      </w:pPr>
    </w:p>
    <w:p w14:paraId="09D3A5F0" w14:textId="77777777" w:rsidR="005F011D" w:rsidRPr="00FC0096" w:rsidRDefault="005F011D" w:rsidP="00A8566A">
      <w:pPr>
        <w:pStyle w:val="Style1"/>
        <w:rPr>
          <w:b w:val="0"/>
        </w:rPr>
      </w:pPr>
      <w:r w:rsidRPr="00FC0096">
        <w:rPr>
          <w:b w:val="0"/>
        </w:rPr>
        <w:t>Watch: Miss Representation</w:t>
      </w:r>
    </w:p>
    <w:p w14:paraId="17919440" w14:textId="77777777" w:rsidR="0096790B" w:rsidRPr="00FC0096" w:rsidRDefault="0096790B" w:rsidP="00A8566A">
      <w:pPr>
        <w:pStyle w:val="Style1"/>
        <w:rPr>
          <w:b w:val="0"/>
        </w:rPr>
      </w:pPr>
      <w:r w:rsidRPr="00FC0096">
        <w:rPr>
          <w:b w:val="0"/>
        </w:rPr>
        <w:t>Read Dear Ijeawele, or A Feminist Manifesto in Fifteen Suggestions.</w:t>
      </w:r>
    </w:p>
    <w:p w14:paraId="46F1073C" w14:textId="77777777" w:rsidR="009664DA" w:rsidRPr="00FC0096" w:rsidRDefault="009664DA" w:rsidP="00A8566A">
      <w:pPr>
        <w:pStyle w:val="Style1"/>
        <w:rPr>
          <w:b w:val="0"/>
        </w:rPr>
      </w:pPr>
      <w:r w:rsidRPr="00FC0096">
        <w:rPr>
          <w:b w:val="0"/>
        </w:rPr>
        <w:t xml:space="preserve">TED TALK: </w:t>
      </w:r>
      <w:r w:rsidRPr="00FC0096">
        <w:rPr>
          <w:rStyle w:val="a-size-medium"/>
          <w:b w:val="0"/>
          <w:color w:val="111111"/>
          <w:shd w:val="clear" w:color="auto" w:fill="FFFFFF"/>
        </w:rPr>
        <w:t>Chimamanda Ngozi Adichie</w:t>
      </w:r>
      <w:r w:rsidRPr="00FC0096">
        <w:rPr>
          <w:b w:val="0"/>
        </w:rPr>
        <w:t xml:space="preserve">. </w:t>
      </w:r>
      <w:r w:rsidR="00C761BC" w:rsidRPr="00FC0096">
        <w:rPr>
          <w:b w:val="0"/>
        </w:rPr>
        <w:t>We Should All B</w:t>
      </w:r>
      <w:r w:rsidRPr="00FC0096">
        <w:rPr>
          <w:b w:val="0"/>
        </w:rPr>
        <w:t>e Feminists</w:t>
      </w:r>
    </w:p>
    <w:p w14:paraId="27AF542D" w14:textId="77777777" w:rsidR="0096790B" w:rsidRPr="00FC0096" w:rsidRDefault="0096790B" w:rsidP="00A8566A">
      <w:pPr>
        <w:pStyle w:val="Style1"/>
        <w:rPr>
          <w:b w:val="0"/>
        </w:rPr>
      </w:pPr>
      <w:r w:rsidRPr="00FC0096">
        <w:rPr>
          <w:b w:val="0"/>
        </w:rPr>
        <w:t xml:space="preserve">Chapter from </w:t>
      </w:r>
      <w:r w:rsidRPr="00FC0096">
        <w:rPr>
          <w:b w:val="0"/>
          <w:i/>
        </w:rPr>
        <w:t>Invisible in Austin</w:t>
      </w:r>
      <w:r w:rsidRPr="00FC0096">
        <w:rPr>
          <w:b w:val="0"/>
        </w:rPr>
        <w:t>: Collins</w:t>
      </w:r>
    </w:p>
    <w:p w14:paraId="52755B2C" w14:textId="1B8C8DDF" w:rsidR="002754B7" w:rsidRDefault="002754B7" w:rsidP="002754B7">
      <w:pPr>
        <w:rPr>
          <w:rFonts w:ascii="Tahoma" w:hAnsi="Tahoma" w:cs="Tahoma"/>
        </w:rPr>
      </w:pPr>
      <w:r>
        <w:rPr>
          <w:rFonts w:ascii="Tahoma" w:hAnsi="Tahoma" w:cs="Tahoma"/>
        </w:rPr>
        <w:t>Weitzer “Prostitution: Facts and Fiction” (CS)</w:t>
      </w:r>
    </w:p>
    <w:p w14:paraId="1DE280F5" w14:textId="77777777" w:rsidR="0096790B" w:rsidRPr="002754B7" w:rsidRDefault="0096790B" w:rsidP="00A8566A">
      <w:pPr>
        <w:pStyle w:val="Style1"/>
        <w:rPr>
          <w:b w:val="0"/>
          <w:lang w:val="fr-FR"/>
        </w:rPr>
      </w:pPr>
    </w:p>
    <w:p w14:paraId="157A09A7" w14:textId="77777777" w:rsidR="0096790B" w:rsidRPr="00FC0096" w:rsidRDefault="00737FC3" w:rsidP="00A8566A">
      <w:pPr>
        <w:pStyle w:val="Style1"/>
        <w:rPr>
          <w:b w:val="0"/>
        </w:rPr>
      </w:pPr>
      <w:r w:rsidRPr="00FC0096">
        <w:rPr>
          <w:b w:val="0"/>
        </w:rPr>
        <w:t xml:space="preserve"> </w:t>
      </w:r>
    </w:p>
    <w:p w14:paraId="05D10C8F" w14:textId="1775B820" w:rsidR="00737FC3" w:rsidRPr="000A049E" w:rsidRDefault="005000BA" w:rsidP="00A8566A">
      <w:pPr>
        <w:pStyle w:val="Style1"/>
        <w:rPr>
          <w:u w:val="single"/>
        </w:rPr>
      </w:pPr>
      <w:r>
        <w:rPr>
          <w:u w:val="single"/>
        </w:rPr>
        <w:t xml:space="preserve">October 23 to 25. </w:t>
      </w:r>
      <w:r w:rsidR="00C761BC" w:rsidRPr="000A049E">
        <w:rPr>
          <w:u w:val="single"/>
        </w:rPr>
        <w:t>WEEK EIGHT</w:t>
      </w:r>
      <w:r w:rsidR="0096790B" w:rsidRPr="000A049E">
        <w:rPr>
          <w:u w:val="single"/>
        </w:rPr>
        <w:t xml:space="preserve">: </w:t>
      </w:r>
      <w:r w:rsidR="00EE6735" w:rsidRPr="000A049E">
        <w:rPr>
          <w:u w:val="single"/>
        </w:rPr>
        <w:t>Race</w:t>
      </w:r>
      <w:r w:rsidR="001E03A2">
        <w:rPr>
          <w:u w:val="single"/>
        </w:rPr>
        <w:t xml:space="preserve"> and Class</w:t>
      </w:r>
      <w:r w:rsidR="00EE6735" w:rsidRPr="000A049E">
        <w:rPr>
          <w:u w:val="single"/>
        </w:rPr>
        <w:t xml:space="preserve"> in p</w:t>
      </w:r>
      <w:r w:rsidR="00737FC3" w:rsidRPr="000A049E">
        <w:rPr>
          <w:u w:val="single"/>
        </w:rPr>
        <w:t>r</w:t>
      </w:r>
      <w:r w:rsidR="00EE6735" w:rsidRPr="000A049E">
        <w:rPr>
          <w:u w:val="single"/>
        </w:rPr>
        <w:t xml:space="preserve">esent tense. </w:t>
      </w:r>
      <w:r>
        <w:rPr>
          <w:u w:val="single"/>
        </w:rPr>
        <w:t>H</w:t>
      </w:r>
      <w:r w:rsidR="00737FC3" w:rsidRPr="000A049E">
        <w:rPr>
          <w:u w:val="single"/>
        </w:rPr>
        <w:t>ousing.</w:t>
      </w:r>
    </w:p>
    <w:p w14:paraId="3FDB88F7" w14:textId="77777777" w:rsidR="00737FC3" w:rsidRPr="00FC0096" w:rsidRDefault="00737FC3" w:rsidP="00A8566A">
      <w:pPr>
        <w:pStyle w:val="Style1"/>
        <w:rPr>
          <w:b w:val="0"/>
        </w:rPr>
      </w:pPr>
    </w:p>
    <w:p w14:paraId="1072339F" w14:textId="77777777" w:rsidR="00737FC3" w:rsidRPr="00FC0096" w:rsidRDefault="00737FC3" w:rsidP="00A8566A">
      <w:pPr>
        <w:pStyle w:val="Style1"/>
        <w:rPr>
          <w:b w:val="0"/>
        </w:rPr>
      </w:pPr>
      <w:r w:rsidRPr="00FC0096">
        <w:rPr>
          <w:b w:val="0"/>
        </w:rPr>
        <w:lastRenderedPageBreak/>
        <w:t xml:space="preserve">Read Chapter 5 </w:t>
      </w:r>
      <w:r w:rsidRPr="00FC0096">
        <w:rPr>
          <w:b w:val="0"/>
          <w:i/>
        </w:rPr>
        <w:t>Race in America</w:t>
      </w:r>
      <w:r w:rsidRPr="00FC0096">
        <w:rPr>
          <w:b w:val="0"/>
        </w:rPr>
        <w:t xml:space="preserve"> </w:t>
      </w:r>
    </w:p>
    <w:p w14:paraId="083315F5" w14:textId="4766EB76" w:rsidR="00737FC3" w:rsidRDefault="00737FC3" w:rsidP="00A8566A">
      <w:pPr>
        <w:pStyle w:val="Style1"/>
        <w:rPr>
          <w:b w:val="0"/>
        </w:rPr>
      </w:pPr>
      <w:r w:rsidRPr="00FC0096">
        <w:rPr>
          <w:b w:val="0"/>
        </w:rPr>
        <w:t>Desmond, M. “Forced Out. For Poo</w:t>
      </w:r>
      <w:r w:rsidR="0086768A">
        <w:rPr>
          <w:b w:val="0"/>
        </w:rPr>
        <w:t>r Americans Eviction Never Ends</w:t>
      </w:r>
      <w:r w:rsidRPr="00FC0096">
        <w:rPr>
          <w:b w:val="0"/>
        </w:rPr>
        <w:t>”</w:t>
      </w:r>
      <w:r w:rsidR="0086768A">
        <w:rPr>
          <w:b w:val="0"/>
        </w:rPr>
        <w:t xml:space="preserve"> (CS)</w:t>
      </w:r>
    </w:p>
    <w:p w14:paraId="31F29E55" w14:textId="335DC008" w:rsidR="0086768A" w:rsidRDefault="0086768A" w:rsidP="0086768A">
      <w:pPr>
        <w:rPr>
          <w:rFonts w:ascii="Tahoma" w:hAnsi="Tahoma" w:cs="Tahoma"/>
        </w:rPr>
      </w:pPr>
      <w:r>
        <w:rPr>
          <w:rFonts w:ascii="Tahoma" w:hAnsi="Tahoma" w:cs="Tahoma"/>
        </w:rPr>
        <w:t>Sullivan and Ledesma “Same Trailer, a Different Park” (CS)</w:t>
      </w:r>
    </w:p>
    <w:p w14:paraId="5CCE4729" w14:textId="77777777" w:rsidR="0086768A" w:rsidRDefault="0086768A" w:rsidP="0086768A">
      <w:pPr>
        <w:rPr>
          <w:rFonts w:ascii="Tahoma" w:hAnsi="Tahoma" w:cs="Tahoma"/>
        </w:rPr>
      </w:pPr>
    </w:p>
    <w:p w14:paraId="2ADE1E83" w14:textId="77777777" w:rsidR="000A049E" w:rsidRPr="00FC0096" w:rsidRDefault="000A049E" w:rsidP="00A8566A">
      <w:pPr>
        <w:pStyle w:val="Style1"/>
        <w:rPr>
          <w:b w:val="0"/>
        </w:rPr>
      </w:pPr>
      <w:r>
        <w:rPr>
          <w:b w:val="0"/>
        </w:rPr>
        <w:t xml:space="preserve">TED TALK: Esther Sullivan. </w:t>
      </w:r>
      <w:r w:rsidR="00235DB3">
        <w:rPr>
          <w:b w:val="0"/>
        </w:rPr>
        <w:t>America’s Most Invisible Communities.</w:t>
      </w:r>
    </w:p>
    <w:p w14:paraId="26455E82" w14:textId="77777777" w:rsidR="00FE5B49" w:rsidRPr="00FC0096" w:rsidRDefault="00FE5B49" w:rsidP="00A8566A">
      <w:pPr>
        <w:pStyle w:val="Style1"/>
        <w:rPr>
          <w:b w:val="0"/>
        </w:rPr>
      </w:pPr>
    </w:p>
    <w:p w14:paraId="2DD81361" w14:textId="77777777" w:rsidR="005000BA" w:rsidRDefault="005000BA" w:rsidP="00A8566A">
      <w:pPr>
        <w:pStyle w:val="Style1"/>
        <w:rPr>
          <w:u w:val="single"/>
        </w:rPr>
      </w:pPr>
    </w:p>
    <w:p w14:paraId="5E53BE7D" w14:textId="424AF3FA" w:rsidR="00D44F26" w:rsidRPr="000A049E" w:rsidRDefault="005000BA" w:rsidP="00A8566A">
      <w:pPr>
        <w:pStyle w:val="Style1"/>
        <w:rPr>
          <w:u w:val="single"/>
        </w:rPr>
      </w:pPr>
      <w:r>
        <w:rPr>
          <w:u w:val="single"/>
        </w:rPr>
        <w:t>October 30, November 1. WEEK NINE: Race in Present Tense. The Criminal Justice System</w:t>
      </w:r>
      <w:r w:rsidR="00D44F26" w:rsidRPr="000A049E">
        <w:rPr>
          <w:u w:val="single"/>
        </w:rPr>
        <w:t xml:space="preserve">. </w:t>
      </w:r>
    </w:p>
    <w:p w14:paraId="4DBFA60A" w14:textId="77777777" w:rsidR="00D44F26" w:rsidRPr="00FC0096" w:rsidRDefault="00D44F26" w:rsidP="00A8566A">
      <w:pPr>
        <w:pStyle w:val="Style1"/>
        <w:rPr>
          <w:b w:val="0"/>
        </w:rPr>
      </w:pPr>
    </w:p>
    <w:p w14:paraId="4C51A54C" w14:textId="77777777" w:rsidR="00D44F26" w:rsidRDefault="00D44F26" w:rsidP="00A8566A">
      <w:pPr>
        <w:pStyle w:val="Style1"/>
        <w:rPr>
          <w:b w:val="0"/>
        </w:rPr>
      </w:pPr>
      <w:r w:rsidRPr="00FC0096">
        <w:rPr>
          <w:b w:val="0"/>
        </w:rPr>
        <w:t xml:space="preserve">Read Chapter 6 </w:t>
      </w:r>
      <w:r w:rsidRPr="00FC0096">
        <w:rPr>
          <w:b w:val="0"/>
          <w:i/>
        </w:rPr>
        <w:t>Race in America</w:t>
      </w:r>
      <w:r w:rsidRPr="00FC0096">
        <w:rPr>
          <w:b w:val="0"/>
        </w:rPr>
        <w:t xml:space="preserve"> </w:t>
      </w:r>
    </w:p>
    <w:p w14:paraId="4BCECC4D" w14:textId="2F26441E" w:rsidR="00C36F33" w:rsidRPr="00FC0096" w:rsidRDefault="00C36F33" w:rsidP="00A8566A">
      <w:pPr>
        <w:pStyle w:val="Style1"/>
        <w:rPr>
          <w:b w:val="0"/>
        </w:rPr>
      </w:pPr>
      <w:r>
        <w:rPr>
          <w:b w:val="0"/>
        </w:rPr>
        <w:t>Read Goffman, A. “On The Run” (CS)</w:t>
      </w:r>
    </w:p>
    <w:p w14:paraId="5CE2610C" w14:textId="77777777" w:rsidR="00D44F26" w:rsidRDefault="00D44F26" w:rsidP="00A8566A">
      <w:pPr>
        <w:pStyle w:val="Style1"/>
        <w:rPr>
          <w:b w:val="0"/>
        </w:rPr>
      </w:pPr>
      <w:r w:rsidRPr="00FC0096">
        <w:rPr>
          <w:b w:val="0"/>
        </w:rPr>
        <w:t>TED TALK: Alice Goffman</w:t>
      </w:r>
      <w:r w:rsidR="00235DB3">
        <w:rPr>
          <w:b w:val="0"/>
        </w:rPr>
        <w:t>. How we are priming some kids for college.</w:t>
      </w:r>
    </w:p>
    <w:p w14:paraId="67E611BE" w14:textId="77777777" w:rsidR="005000BA" w:rsidRDefault="005000BA" w:rsidP="005000BA">
      <w:pPr>
        <w:pStyle w:val="Style1"/>
        <w:rPr>
          <w:b w:val="0"/>
        </w:rPr>
      </w:pPr>
    </w:p>
    <w:p w14:paraId="004385A3" w14:textId="2BF3FD5A" w:rsidR="005000BA" w:rsidRPr="00781A9C" w:rsidRDefault="00781A9C" w:rsidP="005000BA">
      <w:pPr>
        <w:pStyle w:val="Style1"/>
        <w:rPr>
          <w:u w:val="single"/>
        </w:rPr>
      </w:pPr>
      <w:r w:rsidRPr="00781A9C">
        <w:rPr>
          <w:u w:val="single"/>
        </w:rPr>
        <w:t>November 6 to 8. WEEK TEN: Relax</w:t>
      </w:r>
      <w:r w:rsidR="00965DE0">
        <w:rPr>
          <w:u w:val="single"/>
        </w:rPr>
        <w:t>.</w:t>
      </w:r>
      <w:r w:rsidRPr="00781A9C">
        <w:rPr>
          <w:u w:val="single"/>
        </w:rPr>
        <w:t xml:space="preserve"> No reading!!!!</w:t>
      </w:r>
    </w:p>
    <w:p w14:paraId="12C53940" w14:textId="77777777" w:rsidR="00781A9C" w:rsidRDefault="00781A9C" w:rsidP="005000BA">
      <w:pPr>
        <w:pStyle w:val="Style1"/>
        <w:rPr>
          <w:b w:val="0"/>
        </w:rPr>
      </w:pPr>
    </w:p>
    <w:p w14:paraId="20B08E4C" w14:textId="7CDB8875" w:rsidR="00781A9C" w:rsidRDefault="00781A9C" w:rsidP="005000BA">
      <w:pPr>
        <w:pStyle w:val="Style1"/>
        <w:rPr>
          <w:b w:val="0"/>
        </w:rPr>
      </w:pPr>
      <w:r>
        <w:rPr>
          <w:b w:val="0"/>
        </w:rPr>
        <w:t>In class presentation from WRITING CENTER</w:t>
      </w:r>
    </w:p>
    <w:p w14:paraId="073E51FA" w14:textId="0D0EE9E4" w:rsidR="00781A9C" w:rsidRDefault="00781A9C" w:rsidP="005000BA">
      <w:pPr>
        <w:pStyle w:val="Style1"/>
        <w:rPr>
          <w:b w:val="0"/>
        </w:rPr>
      </w:pPr>
      <w:r>
        <w:rPr>
          <w:b w:val="0"/>
        </w:rPr>
        <w:t>Visit to PCL to learn how to use library and databases</w:t>
      </w:r>
    </w:p>
    <w:p w14:paraId="396A6900" w14:textId="77777777" w:rsidR="005000BA" w:rsidRDefault="005000BA" w:rsidP="005000BA">
      <w:pPr>
        <w:pStyle w:val="Style1"/>
        <w:rPr>
          <w:b w:val="0"/>
        </w:rPr>
      </w:pPr>
    </w:p>
    <w:p w14:paraId="0B4887F1" w14:textId="40A1F016" w:rsidR="00781A9C" w:rsidRPr="00781A9C" w:rsidRDefault="00781A9C" w:rsidP="005000BA">
      <w:pPr>
        <w:pStyle w:val="Style1"/>
        <w:rPr>
          <w:u w:val="single"/>
        </w:rPr>
      </w:pPr>
      <w:r w:rsidRPr="00781A9C">
        <w:rPr>
          <w:u w:val="single"/>
        </w:rPr>
        <w:t>November 13 to 15. WEEK ELEVEN. Schooling/Education/Inequality.</w:t>
      </w:r>
    </w:p>
    <w:p w14:paraId="5A5316E3" w14:textId="77777777" w:rsidR="00781A9C" w:rsidRDefault="00781A9C" w:rsidP="005000BA">
      <w:pPr>
        <w:pStyle w:val="Style1"/>
        <w:rPr>
          <w:b w:val="0"/>
        </w:rPr>
      </w:pPr>
    </w:p>
    <w:p w14:paraId="24A4F8B6" w14:textId="77777777" w:rsidR="005000BA" w:rsidRPr="00FC0096" w:rsidRDefault="005000BA" w:rsidP="005000BA">
      <w:pPr>
        <w:pStyle w:val="Style1"/>
        <w:rPr>
          <w:b w:val="0"/>
        </w:rPr>
      </w:pPr>
      <w:r w:rsidRPr="00FC0096">
        <w:rPr>
          <w:b w:val="0"/>
        </w:rPr>
        <w:t xml:space="preserve">Read Chapter 7 </w:t>
      </w:r>
      <w:r w:rsidRPr="00FC0096">
        <w:rPr>
          <w:b w:val="0"/>
          <w:i/>
        </w:rPr>
        <w:t>Race in America</w:t>
      </w:r>
    </w:p>
    <w:p w14:paraId="6B40AF86" w14:textId="77777777" w:rsidR="001E03A2" w:rsidRPr="001E03A2" w:rsidRDefault="001E03A2" w:rsidP="001E03A2">
      <w:pPr>
        <w:rPr>
          <w:rFonts w:ascii="Tahoma" w:hAnsi="Tahoma" w:cs="Tahoma"/>
          <w:lang w:val="en-US"/>
        </w:rPr>
      </w:pPr>
      <w:r>
        <w:rPr>
          <w:rFonts w:ascii="Tahoma" w:hAnsi="Tahoma" w:cs="Tahoma"/>
        </w:rPr>
        <w:t>Quade</w:t>
      </w:r>
      <w:r>
        <w:rPr>
          <w:rFonts w:ascii="Tahoma" w:hAnsi="Tahoma" w:cs="Tahoma"/>
          <w:lang w:val="en-US"/>
        </w:rPr>
        <w:t xml:space="preserve"> “Youth from Every Quarter.”</w:t>
      </w:r>
    </w:p>
    <w:p w14:paraId="0DE026E4" w14:textId="77777777" w:rsidR="001E03A2" w:rsidRPr="00FC0096" w:rsidRDefault="001E03A2" w:rsidP="00A8566A">
      <w:pPr>
        <w:pStyle w:val="Style1"/>
        <w:rPr>
          <w:b w:val="0"/>
        </w:rPr>
      </w:pPr>
    </w:p>
    <w:p w14:paraId="73B1F315" w14:textId="30702EA8" w:rsidR="00D44F26" w:rsidRPr="00781A9C" w:rsidRDefault="00781A9C" w:rsidP="00A8566A">
      <w:pPr>
        <w:pStyle w:val="Style1"/>
        <w:rPr>
          <w:u w:val="single"/>
        </w:rPr>
      </w:pPr>
      <w:r w:rsidRPr="00781A9C">
        <w:rPr>
          <w:u w:val="single"/>
        </w:rPr>
        <w:t>THANKSGIVING BREAK! November 21 to 23</w:t>
      </w:r>
    </w:p>
    <w:p w14:paraId="1F844BDE" w14:textId="77777777" w:rsidR="00781A9C" w:rsidRDefault="00781A9C" w:rsidP="00A8566A">
      <w:pPr>
        <w:pStyle w:val="Style1"/>
        <w:rPr>
          <w:u w:val="single"/>
        </w:rPr>
      </w:pPr>
    </w:p>
    <w:p w14:paraId="0CC751C9" w14:textId="088D14A5" w:rsidR="005C7854" w:rsidRPr="00235DB3" w:rsidRDefault="00781A9C" w:rsidP="00A8566A">
      <w:pPr>
        <w:pStyle w:val="Style1"/>
        <w:rPr>
          <w:u w:val="single"/>
        </w:rPr>
      </w:pPr>
      <w:r>
        <w:rPr>
          <w:u w:val="single"/>
        </w:rPr>
        <w:t xml:space="preserve">November 28 to December 6. </w:t>
      </w:r>
      <w:r w:rsidR="00CC621D" w:rsidRPr="00235DB3">
        <w:rPr>
          <w:u w:val="single"/>
        </w:rPr>
        <w:t>WEEK</w:t>
      </w:r>
      <w:r>
        <w:rPr>
          <w:u w:val="single"/>
        </w:rPr>
        <w:t>S</w:t>
      </w:r>
      <w:r w:rsidR="00CC621D" w:rsidRPr="00235DB3">
        <w:rPr>
          <w:u w:val="single"/>
        </w:rPr>
        <w:t xml:space="preserve"> </w:t>
      </w:r>
      <w:r w:rsidR="00C761BC" w:rsidRPr="00235DB3">
        <w:rPr>
          <w:u w:val="single"/>
        </w:rPr>
        <w:t>ELEVEN</w:t>
      </w:r>
      <w:r>
        <w:rPr>
          <w:u w:val="single"/>
        </w:rPr>
        <w:t xml:space="preserve"> to TWELVE</w:t>
      </w:r>
      <w:r w:rsidR="005C7854" w:rsidRPr="00235DB3">
        <w:rPr>
          <w:u w:val="single"/>
        </w:rPr>
        <w:t>:</w:t>
      </w:r>
      <w:r w:rsidR="00A8566A" w:rsidRPr="00235DB3">
        <w:rPr>
          <w:u w:val="single"/>
        </w:rPr>
        <w:t xml:space="preserve"> Undocumented Lives</w:t>
      </w:r>
    </w:p>
    <w:p w14:paraId="559947E3" w14:textId="77777777" w:rsidR="005C7854" w:rsidRPr="00FC0096" w:rsidRDefault="005C7854" w:rsidP="00A8566A">
      <w:pPr>
        <w:pStyle w:val="Style1"/>
        <w:rPr>
          <w:b w:val="0"/>
        </w:rPr>
      </w:pPr>
    </w:p>
    <w:p w14:paraId="7467AE52" w14:textId="77777777" w:rsidR="005C7854" w:rsidRDefault="005C7854" w:rsidP="00A8566A">
      <w:pPr>
        <w:pStyle w:val="Style1"/>
        <w:rPr>
          <w:b w:val="0"/>
        </w:rPr>
      </w:pPr>
      <w:r w:rsidRPr="00FC0096">
        <w:rPr>
          <w:b w:val="0"/>
        </w:rPr>
        <w:t>Gonzalez, Roberto. “Learning to Be Illegal: Undocumented Youth and Shifting Legal Contexts in the Transition to Adulthood.”</w:t>
      </w:r>
      <w:r w:rsidR="00EB6221" w:rsidRPr="00FC0096">
        <w:rPr>
          <w:b w:val="0"/>
        </w:rPr>
        <w:t xml:space="preserve"> (CS)</w:t>
      </w:r>
    </w:p>
    <w:p w14:paraId="7AE39234" w14:textId="3BC717AA" w:rsidR="0086768A" w:rsidRPr="0086768A" w:rsidRDefault="0086768A" w:rsidP="0086768A">
      <w:pPr>
        <w:rPr>
          <w:b/>
        </w:rPr>
      </w:pPr>
      <w:r>
        <w:rPr>
          <w:rFonts w:ascii="Tahoma" w:hAnsi="Tahoma" w:cs="Tahoma"/>
        </w:rPr>
        <w:t>Sampson “Rethinking Crime and Immigration” (CS)</w:t>
      </w:r>
    </w:p>
    <w:p w14:paraId="76D6C7DD" w14:textId="77777777" w:rsidR="005C7854" w:rsidRPr="00C94F25" w:rsidRDefault="005C7854" w:rsidP="00A8566A">
      <w:pPr>
        <w:pStyle w:val="Style1"/>
        <w:rPr>
          <w:b w:val="0"/>
          <w:lang w:val="fr-FR"/>
        </w:rPr>
      </w:pPr>
    </w:p>
    <w:p w14:paraId="275DA581" w14:textId="627A1445" w:rsidR="00781A9C" w:rsidRPr="00781A9C" w:rsidRDefault="00781A9C" w:rsidP="00A8566A">
      <w:pPr>
        <w:pStyle w:val="Style1"/>
        <w:rPr>
          <w:i/>
          <w:u w:val="single"/>
        </w:rPr>
      </w:pPr>
      <w:r w:rsidRPr="00781A9C">
        <w:rPr>
          <w:i/>
          <w:u w:val="single"/>
        </w:rPr>
        <w:t>WRITING ASSIGNMENT DUE LAST DAY OF CLASS. DECEMBER 6.</w:t>
      </w:r>
    </w:p>
    <w:p w14:paraId="28BE5795" w14:textId="77777777" w:rsidR="0096790B" w:rsidRPr="00FC0096" w:rsidRDefault="0096790B" w:rsidP="00A8566A">
      <w:pPr>
        <w:pStyle w:val="Style1"/>
        <w:rPr>
          <w:b w:val="0"/>
        </w:rPr>
      </w:pPr>
    </w:p>
    <w:p w14:paraId="2932B0FE" w14:textId="77777777" w:rsidR="007F35AD" w:rsidRPr="00002020" w:rsidRDefault="007F35AD">
      <w:pPr>
        <w:rPr>
          <w:rFonts w:ascii="Arial" w:hAnsi="Arial" w:cs="Arial"/>
          <w:b/>
          <w:lang w:val="en-US"/>
        </w:rPr>
      </w:pPr>
      <w:r w:rsidRPr="00002020">
        <w:rPr>
          <w:b/>
        </w:rPr>
        <w:br w:type="page"/>
      </w:r>
    </w:p>
    <w:p w14:paraId="5A463E19" w14:textId="2126E19D" w:rsidR="00F83B4C" w:rsidRPr="00404518" w:rsidRDefault="00F83B4C" w:rsidP="00A8566A">
      <w:pPr>
        <w:pStyle w:val="Style1"/>
        <w:rPr>
          <w:rFonts w:ascii="Tahoma" w:eastAsia="Calibri" w:hAnsi="Tahoma" w:cs="Tahoma"/>
          <w:b w:val="0"/>
        </w:rPr>
      </w:pPr>
      <w:r w:rsidRPr="00404518">
        <w:rPr>
          <w:rFonts w:ascii="Tahoma" w:eastAsia="Calibri" w:hAnsi="Tahoma" w:cs="Tahoma"/>
          <w:b w:val="0"/>
        </w:rPr>
        <w:lastRenderedPageBreak/>
        <w:t>WRITING ASSIGNMENT:</w:t>
      </w:r>
    </w:p>
    <w:p w14:paraId="66608DA5" w14:textId="77777777" w:rsidR="00F83B4C" w:rsidRPr="00404518" w:rsidRDefault="00F83B4C" w:rsidP="00A8566A">
      <w:pPr>
        <w:pStyle w:val="Style1"/>
        <w:rPr>
          <w:rFonts w:ascii="Tahoma" w:eastAsia="Calibri" w:hAnsi="Tahoma" w:cs="Tahoma"/>
          <w:b w:val="0"/>
        </w:rPr>
      </w:pPr>
    </w:p>
    <w:p w14:paraId="6BAA0260" w14:textId="1BCBC0C3" w:rsidR="00F83B4C" w:rsidRPr="00404518" w:rsidRDefault="00F83B4C" w:rsidP="00A8566A">
      <w:pPr>
        <w:pStyle w:val="Style1"/>
        <w:rPr>
          <w:rFonts w:ascii="Tahoma" w:eastAsia="Calibri" w:hAnsi="Tahoma" w:cs="Tahoma"/>
          <w:b w:val="0"/>
        </w:rPr>
      </w:pPr>
      <w:r w:rsidRPr="00404518">
        <w:rPr>
          <w:rFonts w:ascii="Tahoma" w:eastAsia="Calibri" w:hAnsi="Tahoma" w:cs="Tahoma"/>
          <w:b w:val="0"/>
        </w:rPr>
        <w:t>Choose a topic you want t</w:t>
      </w:r>
      <w:r w:rsidR="006A3095" w:rsidRPr="00404518">
        <w:rPr>
          <w:rFonts w:ascii="Tahoma" w:eastAsia="Calibri" w:hAnsi="Tahoma" w:cs="Tahoma"/>
          <w:b w:val="0"/>
        </w:rPr>
        <w:t>o conduct research on</w:t>
      </w:r>
      <w:r w:rsidR="005F3BC9" w:rsidRPr="00404518">
        <w:rPr>
          <w:rFonts w:ascii="Tahoma" w:eastAsia="Calibri" w:hAnsi="Tahoma" w:cs="Tahoma"/>
          <w:b w:val="0"/>
        </w:rPr>
        <w:t xml:space="preserve"> (for ex. Homelessness in </w:t>
      </w:r>
      <w:r w:rsidR="00404518" w:rsidRPr="00404518">
        <w:rPr>
          <w:rFonts w:ascii="Tahoma" w:eastAsia="Calibri" w:hAnsi="Tahoma" w:cs="Tahoma"/>
          <w:b w:val="0"/>
        </w:rPr>
        <w:t>Texas</w:t>
      </w:r>
      <w:r w:rsidR="005F3BC9" w:rsidRPr="00404518">
        <w:rPr>
          <w:rFonts w:ascii="Tahoma" w:eastAsia="Calibri" w:hAnsi="Tahoma" w:cs="Tahoma"/>
          <w:b w:val="0"/>
        </w:rPr>
        <w:t>)</w:t>
      </w:r>
      <w:r w:rsidR="006A3095" w:rsidRPr="00404518">
        <w:rPr>
          <w:rFonts w:ascii="Tahoma" w:eastAsia="Calibri" w:hAnsi="Tahoma" w:cs="Tahoma"/>
          <w:b w:val="0"/>
        </w:rPr>
        <w:t xml:space="preserve">. </w:t>
      </w:r>
      <w:r w:rsidR="00542C0C" w:rsidRPr="00404518">
        <w:rPr>
          <w:rFonts w:ascii="Tahoma" w:eastAsia="Calibri" w:hAnsi="Tahoma" w:cs="Tahoma"/>
          <w:b w:val="0"/>
        </w:rPr>
        <w:t>Drawing on at least one NEWSPAPER source (New York Times, The Guardian, Houston Chronicle, Austin American Statestman, or Dallas Morning News), provide a general description of the problem. Then w</w:t>
      </w:r>
      <w:r w:rsidR="006A3095" w:rsidRPr="00404518">
        <w:rPr>
          <w:rFonts w:ascii="Tahoma" w:eastAsia="Calibri" w:hAnsi="Tahoma" w:cs="Tahoma"/>
          <w:b w:val="0"/>
        </w:rPr>
        <w:t>rite two</w:t>
      </w:r>
      <w:r w:rsidRPr="00404518">
        <w:rPr>
          <w:rFonts w:ascii="Tahoma" w:eastAsia="Calibri" w:hAnsi="Tahoma" w:cs="Tahoma"/>
          <w:b w:val="0"/>
        </w:rPr>
        <w:t xml:space="preserve"> paragraph</w:t>
      </w:r>
      <w:r w:rsidR="006A3095" w:rsidRPr="00404518">
        <w:rPr>
          <w:rFonts w:ascii="Tahoma" w:eastAsia="Calibri" w:hAnsi="Tahoma" w:cs="Tahoma"/>
          <w:b w:val="0"/>
        </w:rPr>
        <w:t>s</w:t>
      </w:r>
      <w:r w:rsidRPr="00404518">
        <w:rPr>
          <w:rFonts w:ascii="Tahoma" w:eastAsia="Calibri" w:hAnsi="Tahoma" w:cs="Tahoma"/>
          <w:b w:val="0"/>
        </w:rPr>
        <w:t xml:space="preserve"> about a) why do you think this topic is important, and b) what questions you want to address.</w:t>
      </w:r>
    </w:p>
    <w:p w14:paraId="15E36DF5" w14:textId="77777777" w:rsidR="005F3BC9" w:rsidRPr="00404518" w:rsidRDefault="005F3BC9" w:rsidP="00A8566A">
      <w:pPr>
        <w:pStyle w:val="Style1"/>
        <w:rPr>
          <w:rFonts w:ascii="Tahoma" w:eastAsia="Calibri" w:hAnsi="Tahoma" w:cs="Tahoma"/>
          <w:b w:val="0"/>
        </w:rPr>
      </w:pPr>
    </w:p>
    <w:p w14:paraId="3D12B682" w14:textId="5404AC54" w:rsidR="00F83B4C" w:rsidRPr="00404518" w:rsidRDefault="00F83B4C" w:rsidP="00A8566A">
      <w:pPr>
        <w:pStyle w:val="Style1"/>
        <w:rPr>
          <w:rFonts w:ascii="Tahoma" w:eastAsia="Calibri" w:hAnsi="Tahoma" w:cs="Tahoma"/>
          <w:b w:val="0"/>
        </w:rPr>
      </w:pPr>
      <w:r w:rsidRPr="00404518">
        <w:rPr>
          <w:rFonts w:ascii="Tahoma" w:eastAsia="Calibri" w:hAnsi="Tahoma" w:cs="Tahoma"/>
          <w:b w:val="0"/>
        </w:rPr>
        <w:t>Go to the library.</w:t>
      </w:r>
      <w:r w:rsidR="005F3BC9" w:rsidRPr="00404518">
        <w:rPr>
          <w:rFonts w:ascii="Tahoma" w:eastAsia="Calibri" w:hAnsi="Tahoma" w:cs="Tahoma"/>
          <w:b w:val="0"/>
        </w:rPr>
        <w:t xml:space="preserve"> Using electronic database, f</w:t>
      </w:r>
      <w:r w:rsidRPr="00404518">
        <w:rPr>
          <w:rFonts w:ascii="Tahoma" w:eastAsia="Calibri" w:hAnsi="Tahoma" w:cs="Tahoma"/>
          <w:b w:val="0"/>
        </w:rPr>
        <w:t xml:space="preserve">ind 5 peer-reviewed </w:t>
      </w:r>
      <w:r w:rsidR="005F3BC9" w:rsidRPr="00404518">
        <w:rPr>
          <w:rFonts w:ascii="Tahoma" w:eastAsia="Calibri" w:hAnsi="Tahoma" w:cs="Tahoma"/>
          <w:b w:val="0"/>
        </w:rPr>
        <w:t xml:space="preserve">social science </w:t>
      </w:r>
      <w:r w:rsidRPr="00404518">
        <w:rPr>
          <w:rFonts w:ascii="Tahoma" w:eastAsia="Calibri" w:hAnsi="Tahoma" w:cs="Tahoma"/>
          <w:b w:val="0"/>
        </w:rPr>
        <w:t>sources on your topic</w:t>
      </w:r>
      <w:r w:rsidR="006A3095" w:rsidRPr="00404518">
        <w:rPr>
          <w:rFonts w:ascii="Tahoma" w:eastAsia="Calibri" w:hAnsi="Tahoma" w:cs="Tahoma"/>
          <w:b w:val="0"/>
        </w:rPr>
        <w:t xml:space="preserve">. Copy title and source. Write 2 or 3 sentences per source explaining why it is important for your research to consult such source. </w:t>
      </w:r>
    </w:p>
    <w:p w14:paraId="53C9236A" w14:textId="77777777" w:rsidR="00F83B4C" w:rsidRPr="00404518" w:rsidRDefault="00F83B4C" w:rsidP="00A8566A">
      <w:pPr>
        <w:pStyle w:val="Style1"/>
        <w:rPr>
          <w:rFonts w:ascii="Tahoma" w:eastAsia="Calibri" w:hAnsi="Tahoma" w:cs="Tahoma"/>
          <w:b w:val="0"/>
        </w:rPr>
      </w:pPr>
    </w:p>
    <w:p w14:paraId="7630A78E" w14:textId="77777777" w:rsidR="008704BD" w:rsidRPr="00404518" w:rsidRDefault="008704BD" w:rsidP="00A8566A">
      <w:pPr>
        <w:pStyle w:val="Style1"/>
        <w:rPr>
          <w:rFonts w:ascii="Tahoma" w:eastAsia="Calibri" w:hAnsi="Tahoma" w:cs="Tahoma"/>
          <w:b w:val="0"/>
        </w:rPr>
      </w:pPr>
      <w:r w:rsidRPr="00404518">
        <w:rPr>
          <w:rFonts w:ascii="Tahoma" w:eastAsia="Calibri" w:hAnsi="Tahoma" w:cs="Tahoma"/>
          <w:b w:val="0"/>
        </w:rPr>
        <w:t xml:space="preserve">Don’t forget to write your name and UT EID. </w:t>
      </w:r>
    </w:p>
    <w:p w14:paraId="7022E8E4" w14:textId="3CFD0473" w:rsidR="008704BD" w:rsidRPr="00404518" w:rsidRDefault="008704BD" w:rsidP="00F83B4C">
      <w:pPr>
        <w:pStyle w:val="Style1"/>
        <w:rPr>
          <w:rFonts w:ascii="Tahoma" w:eastAsia="Calibri" w:hAnsi="Tahoma" w:cs="Tahoma"/>
          <w:b w:val="0"/>
        </w:rPr>
      </w:pPr>
      <w:r w:rsidRPr="00404518">
        <w:rPr>
          <w:rFonts w:ascii="Tahoma" w:eastAsia="Calibri" w:hAnsi="Tahoma" w:cs="Tahoma"/>
          <w:b w:val="0"/>
        </w:rPr>
        <w:t xml:space="preserve">Please spell </w:t>
      </w:r>
      <w:r w:rsidR="006A3095" w:rsidRPr="00404518">
        <w:rPr>
          <w:rFonts w:ascii="Tahoma" w:eastAsia="Calibri" w:hAnsi="Tahoma" w:cs="Tahoma"/>
          <w:b w:val="0"/>
        </w:rPr>
        <w:t>check!!!!!</w:t>
      </w:r>
    </w:p>
    <w:p w14:paraId="5253E6F6" w14:textId="77777777" w:rsidR="005F3BC9" w:rsidRPr="00404518" w:rsidRDefault="005F3BC9" w:rsidP="00F83B4C">
      <w:pPr>
        <w:pStyle w:val="Style1"/>
        <w:rPr>
          <w:rFonts w:ascii="Tahoma" w:eastAsia="Calibri" w:hAnsi="Tahoma" w:cs="Tahoma"/>
          <w:b w:val="0"/>
        </w:rPr>
      </w:pPr>
    </w:p>
    <w:p w14:paraId="77D03A0A" w14:textId="280262DB" w:rsidR="005F3BC9" w:rsidRPr="00404518" w:rsidRDefault="005F3BC9" w:rsidP="00F83B4C">
      <w:pPr>
        <w:pStyle w:val="Style1"/>
        <w:rPr>
          <w:rFonts w:ascii="Tahoma" w:eastAsia="Calibri" w:hAnsi="Tahoma" w:cs="Tahoma"/>
          <w:b w:val="0"/>
        </w:rPr>
      </w:pPr>
      <w:r w:rsidRPr="00404518">
        <w:rPr>
          <w:rFonts w:ascii="Tahoma" w:eastAsia="Calibri" w:hAnsi="Tahoma" w:cs="Tahoma"/>
          <w:b w:val="0"/>
        </w:rPr>
        <w:t>Paper should look like this:</w:t>
      </w:r>
    </w:p>
    <w:p w14:paraId="0A4F8733" w14:textId="77777777" w:rsidR="005F3BC9" w:rsidRPr="00404518" w:rsidRDefault="005F3BC9" w:rsidP="00F83B4C">
      <w:pPr>
        <w:pStyle w:val="Style1"/>
        <w:rPr>
          <w:rFonts w:ascii="Tahoma" w:eastAsia="Calibri" w:hAnsi="Tahoma" w:cs="Tahoma"/>
          <w:b w:val="0"/>
        </w:rPr>
      </w:pPr>
    </w:p>
    <w:p w14:paraId="7E972F4A" w14:textId="77777777" w:rsidR="005F3BC9" w:rsidRPr="00404518" w:rsidRDefault="005F3BC9" w:rsidP="00F83B4C">
      <w:pPr>
        <w:pStyle w:val="Style1"/>
        <w:rPr>
          <w:rFonts w:ascii="Tahoma" w:eastAsia="Calibri" w:hAnsi="Tahoma" w:cs="Tahoma"/>
          <w:b w:val="0"/>
        </w:rPr>
      </w:pPr>
    </w:p>
    <w:p w14:paraId="08FE31E2" w14:textId="5E7D6BFC" w:rsidR="005F3BC9" w:rsidRPr="00404518" w:rsidRDefault="005F3BC9" w:rsidP="00F83B4C">
      <w:pPr>
        <w:pStyle w:val="Style1"/>
        <w:rPr>
          <w:rFonts w:ascii="Tahoma" w:eastAsia="Calibri" w:hAnsi="Tahoma" w:cs="Tahoma"/>
          <w:b w:val="0"/>
          <w:u w:val="single"/>
        </w:rPr>
      </w:pPr>
      <w:r w:rsidRPr="00404518">
        <w:rPr>
          <w:rFonts w:ascii="Tahoma" w:eastAsia="Calibri" w:hAnsi="Tahoma" w:cs="Tahoma"/>
          <w:b w:val="0"/>
          <w:u w:val="single"/>
        </w:rPr>
        <w:t>Homelessness</w:t>
      </w:r>
      <w:r w:rsidR="00404518" w:rsidRPr="00404518">
        <w:rPr>
          <w:rFonts w:ascii="Tahoma" w:eastAsia="Calibri" w:hAnsi="Tahoma" w:cs="Tahoma"/>
          <w:b w:val="0"/>
          <w:u w:val="single"/>
        </w:rPr>
        <w:t xml:space="preserve"> in Texas</w:t>
      </w:r>
    </w:p>
    <w:p w14:paraId="1ACC524B" w14:textId="4D27533D" w:rsidR="005F3BC9" w:rsidRPr="00404518" w:rsidRDefault="005F3BC9" w:rsidP="00F83B4C">
      <w:pPr>
        <w:pStyle w:val="Style1"/>
        <w:rPr>
          <w:rFonts w:ascii="Tahoma" w:eastAsia="Calibri" w:hAnsi="Tahoma" w:cs="Tahoma"/>
          <w:b w:val="0"/>
        </w:rPr>
      </w:pPr>
      <w:r w:rsidRPr="00404518">
        <w:rPr>
          <w:rFonts w:ascii="Tahoma" w:eastAsia="Calibri" w:hAnsi="Tahoma" w:cs="Tahoma"/>
          <w:b w:val="0"/>
        </w:rPr>
        <w:t>Charles Marx (cmaj4321)</w:t>
      </w:r>
    </w:p>
    <w:p w14:paraId="116E3D03" w14:textId="77777777" w:rsidR="005F3BC9" w:rsidRPr="00404518" w:rsidRDefault="005F3BC9" w:rsidP="00F83B4C">
      <w:pPr>
        <w:pStyle w:val="Style1"/>
        <w:rPr>
          <w:rFonts w:ascii="Tahoma" w:eastAsia="Calibri" w:hAnsi="Tahoma" w:cs="Tahoma"/>
          <w:b w:val="0"/>
        </w:rPr>
      </w:pPr>
    </w:p>
    <w:p w14:paraId="2438CCF5" w14:textId="314BAED9" w:rsidR="00542C0C" w:rsidRDefault="005F3BC9" w:rsidP="00F83B4C">
      <w:pPr>
        <w:pStyle w:val="Style1"/>
        <w:rPr>
          <w:rFonts w:ascii="Tahoma" w:eastAsia="Calibri" w:hAnsi="Tahoma" w:cs="Tahoma"/>
          <w:b w:val="0"/>
        </w:rPr>
      </w:pPr>
      <w:r w:rsidRPr="00404518">
        <w:rPr>
          <w:rFonts w:ascii="Tahoma" w:eastAsia="Calibri" w:hAnsi="Tahoma" w:cs="Tahoma"/>
          <w:b w:val="0"/>
        </w:rPr>
        <w:t xml:space="preserve">I’d like to know more about homelessness in </w:t>
      </w:r>
      <w:r w:rsidR="00404518" w:rsidRPr="00404518">
        <w:rPr>
          <w:rFonts w:ascii="Tahoma" w:eastAsia="Calibri" w:hAnsi="Tahoma" w:cs="Tahoma"/>
          <w:b w:val="0"/>
        </w:rPr>
        <w:t>Texas</w:t>
      </w:r>
      <w:r w:rsidRPr="00404518">
        <w:rPr>
          <w:rFonts w:ascii="Tahoma" w:eastAsia="Calibri" w:hAnsi="Tahoma" w:cs="Tahoma"/>
          <w:b w:val="0"/>
        </w:rPr>
        <w:t xml:space="preserve">. </w:t>
      </w:r>
      <w:r w:rsidR="00542C0C" w:rsidRPr="00404518">
        <w:rPr>
          <w:rFonts w:ascii="Tahoma" w:eastAsia="Calibri" w:hAnsi="Tahoma" w:cs="Tahoma"/>
          <w:b w:val="0"/>
        </w:rPr>
        <w:t>According to the Austin-American Statement (cite date) there are X people who every night sleep on the streets. This number has been growing….</w:t>
      </w:r>
      <w:r w:rsidR="00404518">
        <w:rPr>
          <w:rFonts w:ascii="Tahoma" w:eastAsia="Calibri" w:hAnsi="Tahoma" w:cs="Tahoma"/>
          <w:b w:val="0"/>
        </w:rPr>
        <w:t xml:space="preserve"> State authorities have said that….</w:t>
      </w:r>
    </w:p>
    <w:p w14:paraId="581ED12E" w14:textId="3F7F8C34" w:rsidR="00404518" w:rsidRPr="00404518" w:rsidRDefault="00404518" w:rsidP="00F83B4C">
      <w:pPr>
        <w:pStyle w:val="Style1"/>
        <w:rPr>
          <w:rFonts w:ascii="Tahoma" w:eastAsia="Calibri" w:hAnsi="Tahoma" w:cs="Tahoma"/>
          <w:b w:val="0"/>
        </w:rPr>
      </w:pPr>
      <w:r>
        <w:rPr>
          <w:rFonts w:ascii="Tahoma" w:eastAsia="Calibri" w:hAnsi="Tahoma" w:cs="Tahoma"/>
          <w:b w:val="0"/>
        </w:rPr>
        <w:t>XXXXXX</w:t>
      </w:r>
    </w:p>
    <w:p w14:paraId="23BB67C6" w14:textId="77777777" w:rsidR="00542C0C" w:rsidRPr="00404518" w:rsidRDefault="00542C0C" w:rsidP="00F83B4C">
      <w:pPr>
        <w:pStyle w:val="Style1"/>
        <w:rPr>
          <w:rFonts w:ascii="Tahoma" w:eastAsia="Calibri" w:hAnsi="Tahoma" w:cs="Tahoma"/>
          <w:b w:val="0"/>
        </w:rPr>
      </w:pPr>
    </w:p>
    <w:p w14:paraId="65FD031A" w14:textId="77777777" w:rsidR="00542C0C" w:rsidRPr="00404518" w:rsidRDefault="00542C0C" w:rsidP="00F83B4C">
      <w:pPr>
        <w:pStyle w:val="Style1"/>
        <w:rPr>
          <w:rFonts w:ascii="Tahoma" w:eastAsia="Calibri" w:hAnsi="Tahoma" w:cs="Tahoma"/>
          <w:b w:val="0"/>
        </w:rPr>
      </w:pPr>
    </w:p>
    <w:p w14:paraId="10396B85" w14:textId="321B8D00" w:rsidR="005F3BC9" w:rsidRPr="00404518" w:rsidRDefault="00542C0C" w:rsidP="00F83B4C">
      <w:pPr>
        <w:pStyle w:val="Style1"/>
        <w:rPr>
          <w:rFonts w:ascii="Tahoma" w:eastAsia="Calibri" w:hAnsi="Tahoma" w:cs="Tahoma"/>
          <w:b w:val="0"/>
        </w:rPr>
      </w:pPr>
      <w:r w:rsidRPr="00404518">
        <w:rPr>
          <w:rFonts w:ascii="Tahoma" w:eastAsia="Calibri" w:hAnsi="Tahoma" w:cs="Tahoma"/>
          <w:b w:val="0"/>
        </w:rPr>
        <w:t>I believe this is an important issue because XXXXXXX.</w:t>
      </w:r>
    </w:p>
    <w:p w14:paraId="066DA216" w14:textId="77777777" w:rsidR="00542C0C" w:rsidRPr="00404518" w:rsidRDefault="00542C0C" w:rsidP="00F83B4C">
      <w:pPr>
        <w:pStyle w:val="Style1"/>
        <w:rPr>
          <w:rFonts w:ascii="Tahoma" w:eastAsia="Calibri" w:hAnsi="Tahoma" w:cs="Tahoma"/>
          <w:b w:val="0"/>
        </w:rPr>
      </w:pPr>
    </w:p>
    <w:p w14:paraId="64027176" w14:textId="66FCC936" w:rsidR="00542C0C" w:rsidRPr="00404518" w:rsidRDefault="00542C0C" w:rsidP="00F83B4C">
      <w:pPr>
        <w:pStyle w:val="Style1"/>
        <w:rPr>
          <w:rFonts w:ascii="Tahoma" w:eastAsia="Calibri" w:hAnsi="Tahoma" w:cs="Tahoma"/>
          <w:b w:val="0"/>
        </w:rPr>
      </w:pPr>
      <w:r w:rsidRPr="00404518">
        <w:rPr>
          <w:rFonts w:ascii="Tahoma" w:eastAsia="Calibri" w:hAnsi="Tahoma" w:cs="Tahoma"/>
          <w:b w:val="0"/>
        </w:rPr>
        <w:t>I’d like to know what types of people tend to be homeless, where do they come from, and what has been done to address the problem? I’d also like to know…. XXXXX…..</w:t>
      </w:r>
    </w:p>
    <w:p w14:paraId="78B11902" w14:textId="77777777" w:rsidR="005F3BC9" w:rsidRPr="00404518" w:rsidRDefault="005F3BC9" w:rsidP="00F83B4C">
      <w:pPr>
        <w:pStyle w:val="Style1"/>
        <w:rPr>
          <w:rFonts w:ascii="Tahoma" w:eastAsia="Calibri" w:hAnsi="Tahoma" w:cs="Tahoma"/>
          <w:b w:val="0"/>
        </w:rPr>
      </w:pPr>
    </w:p>
    <w:p w14:paraId="72AEB036" w14:textId="77777777" w:rsidR="00404518" w:rsidRPr="00404518" w:rsidRDefault="00404518" w:rsidP="00F83B4C">
      <w:pPr>
        <w:pStyle w:val="Style1"/>
        <w:rPr>
          <w:rFonts w:ascii="Tahoma" w:eastAsia="Calibri" w:hAnsi="Tahoma" w:cs="Tahoma"/>
          <w:b w:val="0"/>
        </w:rPr>
      </w:pPr>
    </w:p>
    <w:p w14:paraId="32AAEA60" w14:textId="087EEB79" w:rsidR="00404518" w:rsidRPr="00404518" w:rsidRDefault="00404518" w:rsidP="00F83B4C">
      <w:pPr>
        <w:pStyle w:val="Style1"/>
        <w:rPr>
          <w:rFonts w:ascii="Tahoma" w:eastAsia="Calibri" w:hAnsi="Tahoma" w:cs="Tahoma"/>
          <w:b w:val="0"/>
        </w:rPr>
      </w:pPr>
      <w:r w:rsidRPr="00404518">
        <w:rPr>
          <w:rFonts w:ascii="Tahoma" w:eastAsia="Calibri" w:hAnsi="Tahoma" w:cs="Tahoma"/>
          <w:b w:val="0"/>
        </w:rPr>
        <w:t>SOURCES:</w:t>
      </w:r>
    </w:p>
    <w:p w14:paraId="61EE27EF" w14:textId="77777777" w:rsidR="00404518" w:rsidRPr="00404518" w:rsidRDefault="00404518" w:rsidP="00404518">
      <w:pPr>
        <w:pStyle w:val="Heading2"/>
        <w:rPr>
          <w:rFonts w:ascii="Tahoma" w:eastAsia="Calibri" w:hAnsi="Tahoma" w:cs="Tahoma"/>
          <w:b w:val="0"/>
          <w:sz w:val="24"/>
        </w:rPr>
      </w:pPr>
    </w:p>
    <w:p w14:paraId="15AD3274" w14:textId="77777777" w:rsidR="00404518" w:rsidRPr="00404518" w:rsidRDefault="00404518" w:rsidP="00404518">
      <w:pPr>
        <w:pStyle w:val="Heading2"/>
        <w:rPr>
          <w:rFonts w:ascii="Tahoma" w:hAnsi="Tahoma" w:cs="Tahoma"/>
          <w:b w:val="0"/>
          <w:sz w:val="24"/>
        </w:rPr>
      </w:pPr>
      <w:bookmarkStart w:id="1" w:name="citation"/>
      <w:r w:rsidRPr="00404518">
        <w:rPr>
          <w:rStyle w:val="Strong"/>
          <w:rFonts w:ascii="Tahoma" w:hAnsi="Tahoma" w:cs="Tahoma"/>
          <w:sz w:val="24"/>
          <w:bdr w:val="none" w:sz="0" w:space="0" w:color="auto" w:frame="1"/>
        </w:rPr>
        <w:t>Homelessness</w:t>
      </w:r>
      <w:r w:rsidRPr="00404518">
        <w:rPr>
          <w:rFonts w:ascii="Tahoma" w:hAnsi="Tahoma" w:cs="Tahoma"/>
          <w:b w:val="0"/>
          <w:sz w:val="24"/>
          <w:bdr w:val="none" w:sz="0" w:space="0" w:color="auto" w:frame="1"/>
        </w:rPr>
        <w:t> </w:t>
      </w:r>
      <w:proofErr w:type="gramStart"/>
      <w:r w:rsidRPr="00404518">
        <w:rPr>
          <w:rFonts w:ascii="Tahoma" w:hAnsi="Tahoma" w:cs="Tahoma"/>
          <w:b w:val="0"/>
          <w:sz w:val="24"/>
          <w:bdr w:val="none" w:sz="0" w:space="0" w:color="auto" w:frame="1"/>
        </w:rPr>
        <w:t>Among</w:t>
      </w:r>
      <w:proofErr w:type="gramEnd"/>
      <w:r w:rsidRPr="00404518">
        <w:rPr>
          <w:rFonts w:ascii="Tahoma" w:hAnsi="Tahoma" w:cs="Tahoma"/>
          <w:b w:val="0"/>
          <w:sz w:val="24"/>
          <w:bdr w:val="none" w:sz="0" w:space="0" w:color="auto" w:frame="1"/>
        </w:rPr>
        <w:t xml:space="preserve"> Older Adults in a </w:t>
      </w:r>
      <w:r w:rsidRPr="00404518">
        <w:rPr>
          <w:rStyle w:val="Strong"/>
          <w:rFonts w:ascii="Tahoma" w:hAnsi="Tahoma" w:cs="Tahoma"/>
          <w:sz w:val="24"/>
          <w:bdr w:val="none" w:sz="0" w:space="0" w:color="auto" w:frame="1"/>
        </w:rPr>
        <w:t>Texas</w:t>
      </w:r>
      <w:r w:rsidRPr="00404518">
        <w:rPr>
          <w:rFonts w:ascii="Tahoma" w:hAnsi="Tahoma" w:cs="Tahoma"/>
          <w:b w:val="0"/>
          <w:sz w:val="24"/>
          <w:bdr w:val="none" w:sz="0" w:space="0" w:color="auto" w:frame="1"/>
        </w:rPr>
        <w:t> Border Town.</w:t>
      </w:r>
      <w:bookmarkEnd w:id="1"/>
    </w:p>
    <w:p w14:paraId="6B148ECF" w14:textId="77777777" w:rsidR="00404518" w:rsidRPr="00404518" w:rsidRDefault="00404518" w:rsidP="00404518">
      <w:pPr>
        <w:pStyle w:val="Heading2"/>
        <w:rPr>
          <w:rFonts w:ascii="Tahoma" w:hAnsi="Tahoma" w:cs="Tahoma"/>
          <w:b w:val="0"/>
          <w:sz w:val="24"/>
        </w:rPr>
      </w:pPr>
      <w:r w:rsidRPr="00404518">
        <w:rPr>
          <w:rFonts w:ascii="Tahoma" w:hAnsi="Tahoma" w:cs="Tahoma"/>
          <w:b w:val="0"/>
          <w:sz w:val="24"/>
        </w:rPr>
        <w:t xml:space="preserve">Authors: </w:t>
      </w:r>
      <w:hyperlink r:id="rId11" w:tooltip="Search for Hatchett, Bonnie F." w:history="1">
        <w:r w:rsidRPr="00404518">
          <w:rPr>
            <w:rStyle w:val="Hyperlink"/>
            <w:rFonts w:ascii="Tahoma" w:hAnsi="Tahoma" w:cs="Tahoma"/>
            <w:b w:val="0"/>
            <w:color w:val="auto"/>
            <w:sz w:val="24"/>
            <w:u w:val="none"/>
            <w:bdr w:val="none" w:sz="0" w:space="0" w:color="auto" w:frame="1"/>
          </w:rPr>
          <w:t>Hatchett, Bonnie F.</w:t>
        </w:r>
      </w:hyperlink>
    </w:p>
    <w:p w14:paraId="1B15DFF5" w14:textId="0EB782D4" w:rsidR="00404518" w:rsidRPr="00404518" w:rsidRDefault="00404518" w:rsidP="00404518">
      <w:pPr>
        <w:pStyle w:val="Heading2"/>
        <w:rPr>
          <w:rFonts w:ascii="Tahoma" w:hAnsi="Tahoma" w:cs="Tahoma"/>
          <w:b w:val="0"/>
          <w:sz w:val="24"/>
        </w:rPr>
      </w:pPr>
      <w:r w:rsidRPr="00404518">
        <w:rPr>
          <w:rFonts w:ascii="Tahoma" w:hAnsi="Tahoma" w:cs="Tahoma"/>
          <w:b w:val="0"/>
          <w:sz w:val="24"/>
        </w:rPr>
        <w:t xml:space="preserve">Source: </w:t>
      </w:r>
      <w:hyperlink r:id="rId12" w:tooltip="Search for Journal of Aging &amp; Social Policy" w:history="1">
        <w:r w:rsidRPr="00404518">
          <w:rPr>
            <w:rStyle w:val="Hyperlink"/>
            <w:rFonts w:ascii="Tahoma" w:hAnsi="Tahoma" w:cs="Tahoma"/>
            <w:b w:val="0"/>
            <w:color w:val="auto"/>
            <w:sz w:val="24"/>
            <w:u w:val="none"/>
            <w:bdr w:val="none" w:sz="0" w:space="0" w:color="auto" w:frame="1"/>
          </w:rPr>
          <w:t>Journal of Aging &amp; Social Policy</w:t>
        </w:r>
      </w:hyperlink>
      <w:r w:rsidRPr="00404518">
        <w:rPr>
          <w:rFonts w:ascii="Tahoma" w:hAnsi="Tahoma" w:cs="Tahoma"/>
          <w:b w:val="0"/>
          <w:sz w:val="24"/>
        </w:rPr>
        <w:t>. 2004, Vol. 16 Issue 3, p35-56.</w:t>
      </w:r>
    </w:p>
    <w:p w14:paraId="081C26CD" w14:textId="77777777" w:rsidR="00404518" w:rsidRPr="00404518" w:rsidRDefault="00404518" w:rsidP="00404518">
      <w:pPr>
        <w:pStyle w:val="Heading2"/>
        <w:rPr>
          <w:rFonts w:ascii="Tahoma" w:eastAsia="Calibri" w:hAnsi="Tahoma" w:cs="Tahoma"/>
          <w:b w:val="0"/>
          <w:sz w:val="24"/>
        </w:rPr>
      </w:pPr>
    </w:p>
    <w:p w14:paraId="5B148346" w14:textId="09C5A72F" w:rsidR="006A3095" w:rsidRPr="00404518" w:rsidRDefault="00404518" w:rsidP="00F83B4C">
      <w:pPr>
        <w:pStyle w:val="Style1"/>
        <w:rPr>
          <w:rFonts w:ascii="Tahoma" w:hAnsi="Tahoma" w:cs="Tahoma"/>
          <w:b w:val="0"/>
        </w:rPr>
      </w:pPr>
      <w:r w:rsidRPr="00404518">
        <w:rPr>
          <w:rFonts w:ascii="Tahoma" w:hAnsi="Tahoma" w:cs="Tahoma"/>
          <w:b w:val="0"/>
        </w:rPr>
        <w:t>This article helps me to contextualize the problem….XXXXXXXXXXXXXXX</w:t>
      </w:r>
    </w:p>
    <w:p w14:paraId="7EAE8F8A" w14:textId="7EAB67E6" w:rsidR="00404518" w:rsidRPr="00404518" w:rsidRDefault="00404518" w:rsidP="00F83B4C">
      <w:pPr>
        <w:pStyle w:val="Style1"/>
        <w:rPr>
          <w:rFonts w:ascii="Tahoma" w:hAnsi="Tahoma" w:cs="Tahoma"/>
          <w:b w:val="0"/>
        </w:rPr>
      </w:pPr>
      <w:r w:rsidRPr="00404518">
        <w:rPr>
          <w:rFonts w:ascii="Tahoma" w:hAnsi="Tahoma" w:cs="Tahoma"/>
          <w:b w:val="0"/>
        </w:rPr>
        <w:t>XXXXXXXXXXXXXXXXXXXXXXXXXXXXXXXXXXXXXXXXXXXXXXXXX</w:t>
      </w:r>
    </w:p>
    <w:p w14:paraId="064D7488" w14:textId="77777777" w:rsidR="00A46781" w:rsidRPr="00404518" w:rsidRDefault="00A46781" w:rsidP="00A8566A">
      <w:pPr>
        <w:pStyle w:val="Style1"/>
        <w:rPr>
          <w:rFonts w:ascii="Tahoma" w:hAnsi="Tahoma" w:cs="Tahoma"/>
          <w:b w:val="0"/>
        </w:rPr>
      </w:pPr>
    </w:p>
    <w:sectPr w:rsidR="00A46781" w:rsidRPr="00404518" w:rsidSect="000F3F6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33776"/>
    <w:multiLevelType w:val="hybridMultilevel"/>
    <w:tmpl w:val="CAC81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A23A5D"/>
    <w:multiLevelType w:val="hybridMultilevel"/>
    <w:tmpl w:val="AAF2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57A49"/>
    <w:multiLevelType w:val="hybridMultilevel"/>
    <w:tmpl w:val="1804A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F59E0"/>
    <w:multiLevelType w:val="hybridMultilevel"/>
    <w:tmpl w:val="B11E3A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93B27"/>
    <w:multiLevelType w:val="hybridMultilevel"/>
    <w:tmpl w:val="01F8F0A2"/>
    <w:lvl w:ilvl="0" w:tplc="E7DC8D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BCF64DE"/>
    <w:multiLevelType w:val="hybridMultilevel"/>
    <w:tmpl w:val="B20CE944"/>
    <w:lvl w:ilvl="0" w:tplc="B6AEA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0E6B1B"/>
    <w:multiLevelType w:val="hybridMultilevel"/>
    <w:tmpl w:val="B11E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D7F55"/>
    <w:multiLevelType w:val="hybridMultilevel"/>
    <w:tmpl w:val="ACB2D684"/>
    <w:lvl w:ilvl="0" w:tplc="C0F02EE6">
      <w:start w:val="1"/>
      <w:numFmt w:val="decimal"/>
      <w:lvlText w:val="%1."/>
      <w:lvlJc w:val="left"/>
      <w:pPr>
        <w:tabs>
          <w:tab w:val="num" w:pos="765"/>
        </w:tabs>
        <w:ind w:left="765" w:hanging="405"/>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180370"/>
    <w:multiLevelType w:val="hybridMultilevel"/>
    <w:tmpl w:val="B11E3A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C8"/>
    <w:rsid w:val="00001282"/>
    <w:rsid w:val="00001BC9"/>
    <w:rsid w:val="00002020"/>
    <w:rsid w:val="00007B4F"/>
    <w:rsid w:val="000542E0"/>
    <w:rsid w:val="00055787"/>
    <w:rsid w:val="00061FC8"/>
    <w:rsid w:val="00071E5E"/>
    <w:rsid w:val="00077669"/>
    <w:rsid w:val="00086153"/>
    <w:rsid w:val="00087F20"/>
    <w:rsid w:val="00094BC5"/>
    <w:rsid w:val="00096E0B"/>
    <w:rsid w:val="000A049E"/>
    <w:rsid w:val="000A67F7"/>
    <w:rsid w:val="000B5A79"/>
    <w:rsid w:val="000D7500"/>
    <w:rsid w:val="000D7D54"/>
    <w:rsid w:val="000E0585"/>
    <w:rsid w:val="000E400D"/>
    <w:rsid w:val="000E68F4"/>
    <w:rsid w:val="000E75AA"/>
    <w:rsid w:val="000F3F60"/>
    <w:rsid w:val="000F7A9C"/>
    <w:rsid w:val="00100D21"/>
    <w:rsid w:val="00115457"/>
    <w:rsid w:val="0012604B"/>
    <w:rsid w:val="00132A45"/>
    <w:rsid w:val="001466F8"/>
    <w:rsid w:val="001806AB"/>
    <w:rsid w:val="00187E2A"/>
    <w:rsid w:val="001A479A"/>
    <w:rsid w:val="001B57A4"/>
    <w:rsid w:val="001C0FF0"/>
    <w:rsid w:val="001C67D4"/>
    <w:rsid w:val="001D5304"/>
    <w:rsid w:val="001E03A2"/>
    <w:rsid w:val="001E0CF0"/>
    <w:rsid w:val="001E7329"/>
    <w:rsid w:val="001F55C3"/>
    <w:rsid w:val="00203233"/>
    <w:rsid w:val="0021507A"/>
    <w:rsid w:val="00234437"/>
    <w:rsid w:val="00235DB3"/>
    <w:rsid w:val="00243A51"/>
    <w:rsid w:val="0024526B"/>
    <w:rsid w:val="0025047E"/>
    <w:rsid w:val="00253F36"/>
    <w:rsid w:val="00255FF9"/>
    <w:rsid w:val="002754B7"/>
    <w:rsid w:val="00282EED"/>
    <w:rsid w:val="002846D9"/>
    <w:rsid w:val="00291D3E"/>
    <w:rsid w:val="00293280"/>
    <w:rsid w:val="002970BF"/>
    <w:rsid w:val="002A56FD"/>
    <w:rsid w:val="002B51E8"/>
    <w:rsid w:val="002D6800"/>
    <w:rsid w:val="002E142B"/>
    <w:rsid w:val="002E6DE8"/>
    <w:rsid w:val="002F4166"/>
    <w:rsid w:val="002F675F"/>
    <w:rsid w:val="0031425E"/>
    <w:rsid w:val="00315A98"/>
    <w:rsid w:val="00320CCB"/>
    <w:rsid w:val="00355F16"/>
    <w:rsid w:val="00373AD0"/>
    <w:rsid w:val="003B0FA3"/>
    <w:rsid w:val="003B1F41"/>
    <w:rsid w:val="003B5EA5"/>
    <w:rsid w:val="003B62EE"/>
    <w:rsid w:val="003E150C"/>
    <w:rsid w:val="003E5E2B"/>
    <w:rsid w:val="003F3633"/>
    <w:rsid w:val="003F6C6F"/>
    <w:rsid w:val="00404518"/>
    <w:rsid w:val="00415FB3"/>
    <w:rsid w:val="004323ED"/>
    <w:rsid w:val="00433D2F"/>
    <w:rsid w:val="004403E9"/>
    <w:rsid w:val="00450ECE"/>
    <w:rsid w:val="00452E00"/>
    <w:rsid w:val="00460601"/>
    <w:rsid w:val="00460A6D"/>
    <w:rsid w:val="00491C0B"/>
    <w:rsid w:val="004A0C8E"/>
    <w:rsid w:val="004A69CB"/>
    <w:rsid w:val="004C18CF"/>
    <w:rsid w:val="004C1914"/>
    <w:rsid w:val="004C75A8"/>
    <w:rsid w:val="004D4140"/>
    <w:rsid w:val="005000BA"/>
    <w:rsid w:val="005009EB"/>
    <w:rsid w:val="00500BC0"/>
    <w:rsid w:val="00532643"/>
    <w:rsid w:val="00536D48"/>
    <w:rsid w:val="00540AF0"/>
    <w:rsid w:val="00542C0C"/>
    <w:rsid w:val="0056024F"/>
    <w:rsid w:val="00577CC3"/>
    <w:rsid w:val="00585D20"/>
    <w:rsid w:val="00591D74"/>
    <w:rsid w:val="005954B6"/>
    <w:rsid w:val="005A5BFF"/>
    <w:rsid w:val="005C7854"/>
    <w:rsid w:val="005D1029"/>
    <w:rsid w:val="005E676D"/>
    <w:rsid w:val="005F011D"/>
    <w:rsid w:val="005F16D4"/>
    <w:rsid w:val="005F3BC9"/>
    <w:rsid w:val="0064069B"/>
    <w:rsid w:val="00641C50"/>
    <w:rsid w:val="00646027"/>
    <w:rsid w:val="0064764A"/>
    <w:rsid w:val="006565F0"/>
    <w:rsid w:val="0066213C"/>
    <w:rsid w:val="00690ABB"/>
    <w:rsid w:val="006A3095"/>
    <w:rsid w:val="006B389E"/>
    <w:rsid w:val="006B454C"/>
    <w:rsid w:val="006B52BA"/>
    <w:rsid w:val="006D3EB8"/>
    <w:rsid w:val="00700A2F"/>
    <w:rsid w:val="00713099"/>
    <w:rsid w:val="007153D7"/>
    <w:rsid w:val="0071744C"/>
    <w:rsid w:val="007275A8"/>
    <w:rsid w:val="00731520"/>
    <w:rsid w:val="00737FC3"/>
    <w:rsid w:val="0075004C"/>
    <w:rsid w:val="007605FC"/>
    <w:rsid w:val="007727DC"/>
    <w:rsid w:val="00781A9C"/>
    <w:rsid w:val="007A511F"/>
    <w:rsid w:val="007B108B"/>
    <w:rsid w:val="007B60C0"/>
    <w:rsid w:val="007D1A9F"/>
    <w:rsid w:val="007F35AD"/>
    <w:rsid w:val="00817599"/>
    <w:rsid w:val="00817DF1"/>
    <w:rsid w:val="00824925"/>
    <w:rsid w:val="0082571E"/>
    <w:rsid w:val="0084282F"/>
    <w:rsid w:val="0086768A"/>
    <w:rsid w:val="008704BD"/>
    <w:rsid w:val="0089123F"/>
    <w:rsid w:val="0089533C"/>
    <w:rsid w:val="00897390"/>
    <w:rsid w:val="008B282D"/>
    <w:rsid w:val="008B63F5"/>
    <w:rsid w:val="008C0C36"/>
    <w:rsid w:val="008C2A90"/>
    <w:rsid w:val="008C2EFF"/>
    <w:rsid w:val="008E3C12"/>
    <w:rsid w:val="00935C4C"/>
    <w:rsid w:val="009431F8"/>
    <w:rsid w:val="009461AF"/>
    <w:rsid w:val="00950E48"/>
    <w:rsid w:val="00965DE0"/>
    <w:rsid w:val="009664DA"/>
    <w:rsid w:val="0096790B"/>
    <w:rsid w:val="009917E0"/>
    <w:rsid w:val="009A3366"/>
    <w:rsid w:val="009C1E84"/>
    <w:rsid w:val="009E2721"/>
    <w:rsid w:val="009F6E76"/>
    <w:rsid w:val="009F7867"/>
    <w:rsid w:val="00A1039D"/>
    <w:rsid w:val="00A10838"/>
    <w:rsid w:val="00A32CDC"/>
    <w:rsid w:val="00A36FC0"/>
    <w:rsid w:val="00A37534"/>
    <w:rsid w:val="00A40157"/>
    <w:rsid w:val="00A46781"/>
    <w:rsid w:val="00A515E7"/>
    <w:rsid w:val="00A5735D"/>
    <w:rsid w:val="00A70C3A"/>
    <w:rsid w:val="00A8566A"/>
    <w:rsid w:val="00A93173"/>
    <w:rsid w:val="00A964E1"/>
    <w:rsid w:val="00AA5309"/>
    <w:rsid w:val="00AB1507"/>
    <w:rsid w:val="00AB5EF3"/>
    <w:rsid w:val="00AC1F74"/>
    <w:rsid w:val="00AC2C16"/>
    <w:rsid w:val="00AC6DAF"/>
    <w:rsid w:val="00AD4380"/>
    <w:rsid w:val="00AD494E"/>
    <w:rsid w:val="00B14A5B"/>
    <w:rsid w:val="00B26A18"/>
    <w:rsid w:val="00B517A4"/>
    <w:rsid w:val="00B53A36"/>
    <w:rsid w:val="00BA05F2"/>
    <w:rsid w:val="00BA0FE1"/>
    <w:rsid w:val="00BA5237"/>
    <w:rsid w:val="00BC2108"/>
    <w:rsid w:val="00BD645E"/>
    <w:rsid w:val="00BE14BD"/>
    <w:rsid w:val="00BF5D5E"/>
    <w:rsid w:val="00C12158"/>
    <w:rsid w:val="00C31F39"/>
    <w:rsid w:val="00C35085"/>
    <w:rsid w:val="00C36F33"/>
    <w:rsid w:val="00C67FF1"/>
    <w:rsid w:val="00C761BC"/>
    <w:rsid w:val="00C94F25"/>
    <w:rsid w:val="00CA73C7"/>
    <w:rsid w:val="00CB7227"/>
    <w:rsid w:val="00CC621D"/>
    <w:rsid w:val="00CE1A11"/>
    <w:rsid w:val="00CF4375"/>
    <w:rsid w:val="00D145EE"/>
    <w:rsid w:val="00D32C1C"/>
    <w:rsid w:val="00D34730"/>
    <w:rsid w:val="00D37272"/>
    <w:rsid w:val="00D44F26"/>
    <w:rsid w:val="00D53FAC"/>
    <w:rsid w:val="00D619FC"/>
    <w:rsid w:val="00D77093"/>
    <w:rsid w:val="00D83645"/>
    <w:rsid w:val="00D84FBF"/>
    <w:rsid w:val="00DA73E7"/>
    <w:rsid w:val="00DB7862"/>
    <w:rsid w:val="00DC2CF2"/>
    <w:rsid w:val="00E3166B"/>
    <w:rsid w:val="00E31695"/>
    <w:rsid w:val="00E56ACD"/>
    <w:rsid w:val="00E57183"/>
    <w:rsid w:val="00E744B1"/>
    <w:rsid w:val="00E744ED"/>
    <w:rsid w:val="00EA6586"/>
    <w:rsid w:val="00EB02AC"/>
    <w:rsid w:val="00EB6221"/>
    <w:rsid w:val="00EE6735"/>
    <w:rsid w:val="00EF5317"/>
    <w:rsid w:val="00EF6E67"/>
    <w:rsid w:val="00EF77AD"/>
    <w:rsid w:val="00F03091"/>
    <w:rsid w:val="00F17D35"/>
    <w:rsid w:val="00F32C6F"/>
    <w:rsid w:val="00F466B3"/>
    <w:rsid w:val="00F52AA4"/>
    <w:rsid w:val="00F83B4C"/>
    <w:rsid w:val="00FA63E9"/>
    <w:rsid w:val="00FB40E2"/>
    <w:rsid w:val="00FC0096"/>
    <w:rsid w:val="00FE22F4"/>
    <w:rsid w:val="00FE54FB"/>
    <w:rsid w:val="00FE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BEBD8"/>
  <w15:docId w15:val="{7BF2D582-7B8B-4746-9365-909B0E8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5C3"/>
    <w:rPr>
      <w:noProof/>
      <w:sz w:val="24"/>
      <w:szCs w:val="24"/>
      <w:lang w:val="fr-FR"/>
    </w:rPr>
  </w:style>
  <w:style w:type="paragraph" w:styleId="Heading1">
    <w:name w:val="heading 1"/>
    <w:basedOn w:val="Normal"/>
    <w:next w:val="Normal"/>
    <w:link w:val="Heading1Char"/>
    <w:uiPriority w:val="9"/>
    <w:qFormat/>
    <w:rsid w:val="006476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C2C16"/>
    <w:pPr>
      <w:keepNext/>
      <w:jc w:val="both"/>
      <w:outlineLvl w:val="1"/>
    </w:pPr>
    <w:rPr>
      <w:rFonts w:ascii="Arial" w:hAnsi="Arial" w:cs="Arial"/>
      <w:b/>
      <w:bCs/>
      <w:noProof w:val="0"/>
      <w:sz w:val="22"/>
      <w:lang w:val="en-US"/>
    </w:rPr>
  </w:style>
  <w:style w:type="paragraph" w:styleId="Heading3">
    <w:name w:val="heading 3"/>
    <w:basedOn w:val="Normal"/>
    <w:next w:val="Normal"/>
    <w:qFormat/>
    <w:rsid w:val="00AC2C16"/>
    <w:pPr>
      <w:keepNext/>
      <w:outlineLvl w:val="2"/>
    </w:pPr>
    <w:rPr>
      <w:rFonts w:ascii="Arial" w:hAnsi="Arial" w:cs="Arial"/>
      <w:b/>
      <w:bCs/>
      <w:noProof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2C16"/>
    <w:rPr>
      <w:rFonts w:ascii="Arial" w:hAnsi="Arial" w:cs="Arial"/>
      <w:noProof w:val="0"/>
      <w:sz w:val="20"/>
      <w:szCs w:val="20"/>
      <w:lang w:val="en-US"/>
    </w:rPr>
  </w:style>
  <w:style w:type="paragraph" w:styleId="ListParagraph">
    <w:name w:val="List Paragraph"/>
    <w:basedOn w:val="Normal"/>
    <w:uiPriority w:val="34"/>
    <w:qFormat/>
    <w:rsid w:val="00452E00"/>
    <w:pPr>
      <w:ind w:left="720"/>
      <w:contextualSpacing/>
    </w:pPr>
  </w:style>
  <w:style w:type="character" w:styleId="Hyperlink">
    <w:name w:val="Hyperlink"/>
    <w:basedOn w:val="DefaultParagraphFont"/>
    <w:uiPriority w:val="99"/>
    <w:unhideWhenUsed/>
    <w:rsid w:val="00E57183"/>
    <w:rPr>
      <w:color w:val="0000FF"/>
      <w:u w:val="single"/>
    </w:rPr>
  </w:style>
  <w:style w:type="character" w:customStyle="1" w:styleId="Heading1Char">
    <w:name w:val="Heading 1 Char"/>
    <w:basedOn w:val="DefaultParagraphFont"/>
    <w:link w:val="Heading1"/>
    <w:uiPriority w:val="9"/>
    <w:rsid w:val="0064764A"/>
    <w:rPr>
      <w:rFonts w:asciiTheme="majorHAnsi" w:eastAsiaTheme="majorEastAsia" w:hAnsiTheme="majorHAnsi" w:cstheme="majorBidi"/>
      <w:noProof/>
      <w:color w:val="365F91" w:themeColor="accent1" w:themeShade="BF"/>
      <w:sz w:val="32"/>
      <w:szCs w:val="32"/>
      <w:lang w:val="fr-FR"/>
    </w:rPr>
  </w:style>
  <w:style w:type="character" w:customStyle="1" w:styleId="a-size-large">
    <w:name w:val="a-size-large"/>
    <w:basedOn w:val="DefaultParagraphFont"/>
    <w:rsid w:val="00B53A36"/>
  </w:style>
  <w:style w:type="character" w:customStyle="1" w:styleId="a-size-medium">
    <w:name w:val="a-size-medium"/>
    <w:basedOn w:val="DefaultParagraphFont"/>
    <w:rsid w:val="00D37272"/>
  </w:style>
  <w:style w:type="paragraph" w:customStyle="1" w:styleId="Style1">
    <w:name w:val="Style1"/>
    <w:basedOn w:val="Normal"/>
    <w:link w:val="Style1Char"/>
    <w:qFormat/>
    <w:rsid w:val="00A8566A"/>
    <w:pPr>
      <w:jc w:val="both"/>
    </w:pPr>
    <w:rPr>
      <w:rFonts w:ascii="Arial" w:hAnsi="Arial" w:cs="Arial"/>
      <w:b/>
      <w:lang w:val="en-US"/>
    </w:rPr>
  </w:style>
  <w:style w:type="character" w:customStyle="1" w:styleId="Style1Char">
    <w:name w:val="Style1 Char"/>
    <w:basedOn w:val="DefaultParagraphFont"/>
    <w:link w:val="Style1"/>
    <w:rsid w:val="00A8566A"/>
    <w:rPr>
      <w:rFonts w:ascii="Arial" w:hAnsi="Arial" w:cs="Arial"/>
      <w:b/>
      <w:noProof/>
      <w:sz w:val="24"/>
      <w:szCs w:val="24"/>
    </w:rPr>
  </w:style>
  <w:style w:type="character" w:styleId="Strong">
    <w:name w:val="Strong"/>
    <w:basedOn w:val="DefaultParagraphFont"/>
    <w:uiPriority w:val="22"/>
    <w:qFormat/>
    <w:rsid w:val="00404518"/>
    <w:rPr>
      <w:b/>
      <w:bCs/>
    </w:rPr>
  </w:style>
  <w:style w:type="paragraph" w:styleId="BalloonText">
    <w:name w:val="Balloon Text"/>
    <w:basedOn w:val="Normal"/>
    <w:link w:val="BalloonTextChar"/>
    <w:uiPriority w:val="99"/>
    <w:semiHidden/>
    <w:unhideWhenUsed/>
    <w:rsid w:val="00E56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CD"/>
    <w:rPr>
      <w:rFonts w:ascii="Segoe UI" w:hAnsi="Segoe UI" w:cs="Segoe UI"/>
      <w:noProof/>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8075">
      <w:bodyDiv w:val="1"/>
      <w:marLeft w:val="0"/>
      <w:marRight w:val="0"/>
      <w:marTop w:val="0"/>
      <w:marBottom w:val="0"/>
      <w:divBdr>
        <w:top w:val="none" w:sz="0" w:space="0" w:color="auto"/>
        <w:left w:val="none" w:sz="0" w:space="0" w:color="auto"/>
        <w:bottom w:val="none" w:sz="0" w:space="0" w:color="auto"/>
        <w:right w:val="none" w:sz="0" w:space="0" w:color="auto"/>
      </w:divBdr>
    </w:div>
    <w:div w:id="1682468107">
      <w:bodyDiv w:val="1"/>
      <w:marLeft w:val="0"/>
      <w:marRight w:val="0"/>
      <w:marTop w:val="0"/>
      <w:marBottom w:val="0"/>
      <w:divBdr>
        <w:top w:val="none" w:sz="0" w:space="0" w:color="auto"/>
        <w:left w:val="none" w:sz="0" w:space="0" w:color="auto"/>
        <w:bottom w:val="none" w:sz="0" w:space="0" w:color="auto"/>
        <w:right w:val="none" w:sz="0" w:space="0" w:color="auto"/>
      </w:divBdr>
    </w:div>
    <w:div w:id="18567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com/4061114/gun-control-tex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ytimes.com/roomfordebate/2016/05/31/should-guns-be-permitted-on-college-campuses/guns-on-campus-make-colleges-less-safe" TargetMode="External"/><Relationship Id="rId12" Type="http://schemas.openxmlformats.org/officeDocument/2006/relationships/hyperlink" Target="javascript:__doLinkPostBack('','mdb~~sih%7C%7Cjdb~~sihjnh%7C%7Css~~JN%20%22Journal%20of%20Aging%20%26%20Social%20Policy%22%7C%7Csl~~j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yero@austin.utexas.edu" TargetMode="External"/><Relationship Id="rId11" Type="http://schemas.openxmlformats.org/officeDocument/2006/relationships/hyperlink" Target="javascript:__doLinkPostBack('','ss~~AR%20%22Hatchett%2C%20Bonnie%20F.%22%7C%7Csl~~rl','');" TargetMode="External"/><Relationship Id="rId5" Type="http://schemas.openxmlformats.org/officeDocument/2006/relationships/webSettings" Target="webSettings.xml"/><Relationship Id="rId10" Type="http://schemas.openxmlformats.org/officeDocument/2006/relationships/hyperlink" Target="https://www.ted.com/talks/chimamanda_adichie_the_danger_of_a_single_story?language=en" TargetMode="External"/><Relationship Id="rId4" Type="http://schemas.openxmlformats.org/officeDocument/2006/relationships/settings" Target="settings.xml"/><Relationship Id="rId9" Type="http://schemas.openxmlformats.org/officeDocument/2006/relationships/hyperlink" Target="http://www.chron.com/opinion/outlook/article/Ayuero-If-we-don-t-push-back-now-on-campus-6547171.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DE64-24B1-43BD-A881-6AF21D99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Personal</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creator>Javier Auyero</dc:creator>
  <cp:lastModifiedBy>Auyero, Javier</cp:lastModifiedBy>
  <cp:revision>18</cp:revision>
  <cp:lastPrinted>2018-05-17T20:04:00Z</cp:lastPrinted>
  <dcterms:created xsi:type="dcterms:W3CDTF">2018-05-15T20:46:00Z</dcterms:created>
  <dcterms:modified xsi:type="dcterms:W3CDTF">2018-08-17T17:04:00Z</dcterms:modified>
</cp:coreProperties>
</file>